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6E" w:rsidRDefault="00BD546E" w:rsidP="00BD546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Labor</w:t>
      </w:r>
      <w:r>
        <w:rPr>
          <w:rFonts w:ascii="Calibri" w:hAnsi="Calibri" w:cs="Calibri"/>
          <w:lang w:val="en"/>
        </w:rPr>
        <w:t xml:space="preserve"> – numbers and skills of the labor force.</w:t>
      </w:r>
      <w:bookmarkStart w:id="0" w:name="_GoBack"/>
      <w:bookmarkEnd w:id="0"/>
    </w:p>
    <w:p w:rsidR="00BD546E" w:rsidRDefault="00BD546E" w:rsidP="00BD546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Transportation</w:t>
      </w:r>
      <w:r>
        <w:rPr>
          <w:rFonts w:ascii="Calibri" w:hAnsi="Calibri" w:cs="Calibri"/>
          <w:lang w:val="en"/>
        </w:rPr>
        <w:t xml:space="preserve"> – Roadways, waterways, railways, air service.</w:t>
      </w:r>
    </w:p>
    <w:p w:rsidR="00BD546E" w:rsidRDefault="00BD546E" w:rsidP="00BD546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Political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&amp; Legal  Climate</w:t>
      </w:r>
      <w:r>
        <w:rPr>
          <w:rFonts w:ascii="Calibri" w:hAnsi="Calibri" w:cs="Calibri"/>
          <w:lang w:val="en"/>
        </w:rPr>
        <w:t xml:space="preserve"> – Conducive to business or holding on to historical </w:t>
      </w:r>
      <w:proofErr w:type="spellStart"/>
      <w:r>
        <w:rPr>
          <w:rFonts w:ascii="Calibri" w:hAnsi="Calibri" w:cs="Calibri"/>
          <w:lang w:val="en"/>
        </w:rPr>
        <w:t>wasy</w:t>
      </w:r>
      <w:proofErr w:type="spellEnd"/>
      <w:r>
        <w:rPr>
          <w:rFonts w:ascii="Calibri" w:hAnsi="Calibri" w:cs="Calibri"/>
          <w:lang w:val="en"/>
        </w:rPr>
        <w:t xml:space="preserve"> of life.</w:t>
      </w:r>
    </w:p>
    <w:p w:rsidR="00BD546E" w:rsidRDefault="00BD546E" w:rsidP="00BD54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Taxes &amp; Utilities</w:t>
      </w:r>
      <w:r>
        <w:rPr>
          <w:rFonts w:ascii="Calibri" w:hAnsi="Calibri" w:cs="Calibri"/>
          <w:lang w:val="en"/>
        </w:rPr>
        <w:t xml:space="preserve"> – Low impact, however, moratoria are used frequently (10 years, typically) as an inducement to capture new business for a region.</w:t>
      </w:r>
    </w:p>
    <w:p w:rsidR="00BD546E" w:rsidRDefault="00BD546E" w:rsidP="00BD54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Competition</w:t>
      </w:r>
      <w:r>
        <w:rPr>
          <w:rFonts w:ascii="Calibri" w:hAnsi="Calibri" w:cs="Calibri"/>
          <w:lang w:val="en"/>
        </w:rPr>
        <w:t xml:space="preserve"> – an environ mental factor, which may or may not be relevant.</w:t>
      </w:r>
    </w:p>
    <w:p w:rsidR="00BD546E" w:rsidRDefault="00BD546E" w:rsidP="00BD54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Technology</w:t>
      </w:r>
      <w:r>
        <w:rPr>
          <w:rFonts w:ascii="Calibri" w:hAnsi="Calibri" w:cs="Calibri"/>
          <w:lang w:val="en"/>
        </w:rPr>
        <w:t xml:space="preserve"> – maturity of technology may indicate strength or weakness of a prospective business or industry’s relocation attractiveness.</w:t>
      </w:r>
    </w:p>
    <w:p w:rsidR="00BD546E" w:rsidRDefault="00BD546E" w:rsidP="00BD54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Climate</w:t>
      </w:r>
      <w:r>
        <w:rPr>
          <w:rFonts w:ascii="Calibri" w:hAnsi="Calibri" w:cs="Calibri"/>
          <w:lang w:val="en"/>
        </w:rPr>
        <w:t xml:space="preserve"> – generally not an issue, except for </w:t>
      </w:r>
      <w:proofErr w:type="spellStart"/>
      <w:r>
        <w:rPr>
          <w:rFonts w:ascii="Calibri" w:hAnsi="Calibri" w:cs="Calibri"/>
          <w:lang w:val="en"/>
        </w:rPr>
        <w:t>extreem</w:t>
      </w:r>
      <w:proofErr w:type="spellEnd"/>
      <w:r>
        <w:rPr>
          <w:rFonts w:ascii="Calibri" w:hAnsi="Calibri" w:cs="Calibri"/>
          <w:lang w:val="en"/>
        </w:rPr>
        <w:t xml:space="preserve"> northern or southern locations.</w:t>
      </w:r>
    </w:p>
    <w:p w:rsidR="00BD546E" w:rsidRDefault="00BD546E" w:rsidP="00BD54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Local Culture – Stable, mixed, or in flux; work ethic, union or non-union, etc.</w:t>
      </w:r>
    </w:p>
    <w:p w:rsidR="00BD546E" w:rsidRDefault="00BD546E" w:rsidP="00BD54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Management</w:t>
      </w:r>
      <w:r>
        <w:rPr>
          <w:rFonts w:ascii="Calibri" w:hAnsi="Calibri" w:cs="Calibri"/>
          <w:lang w:val="en"/>
        </w:rPr>
        <w:t xml:space="preserve"> – while an internal factor, may also impinge upon the local cultural ethos.</w:t>
      </w:r>
    </w:p>
    <w:p w:rsidR="007D24F3" w:rsidRDefault="007D24F3"/>
    <w:sectPr w:rsidR="007D24F3" w:rsidSect="00F952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224E3C"/>
    <w:lvl w:ilvl="0">
      <w:numFmt w:val="bullet"/>
      <w:lvlText w:val="*"/>
      <w:lvlJc w:val="left"/>
    </w:lvl>
  </w:abstractNum>
  <w:abstractNum w:abstractNumId="1" w15:restartNumberingAfterBreak="0">
    <w:nsid w:val="53227A24"/>
    <w:multiLevelType w:val="hybridMultilevel"/>
    <w:tmpl w:val="F4E24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FA41CA"/>
    <w:multiLevelType w:val="hybridMultilevel"/>
    <w:tmpl w:val="5BA428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6E"/>
    <w:rsid w:val="00521F79"/>
    <w:rsid w:val="007D24F3"/>
    <w:rsid w:val="00B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6C79-C51B-4A05-BADF-8235AABF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Yarbrough</dc:creator>
  <cp:keywords/>
  <dc:description/>
  <cp:lastModifiedBy>Leonard Yarbrough</cp:lastModifiedBy>
  <cp:revision>1</cp:revision>
  <dcterms:created xsi:type="dcterms:W3CDTF">2016-06-13T17:55:00Z</dcterms:created>
  <dcterms:modified xsi:type="dcterms:W3CDTF">2016-06-13T18:05:00Z</dcterms:modified>
</cp:coreProperties>
</file>