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6825"/>
        <w:gridCol w:w="909"/>
        <w:gridCol w:w="957"/>
      </w:tblGrid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  <w:rPr>
                <w:b/>
                <w:bCs/>
              </w:rPr>
            </w:pPr>
            <w:proofErr w:type="spellStart"/>
            <w:r w:rsidRPr="002C2E2C">
              <w:rPr>
                <w:b/>
                <w:bCs/>
              </w:rPr>
              <w:t>Qty</w:t>
            </w:r>
            <w:proofErr w:type="spellEnd"/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  <w:rPr>
                <w:b/>
                <w:bCs/>
              </w:rPr>
            </w:pPr>
            <w:r w:rsidRPr="002C2E2C">
              <w:rPr>
                <w:b/>
                <w:bCs/>
              </w:rPr>
              <w:t>Description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  <w:rPr>
                <w:b/>
                <w:bCs/>
              </w:rPr>
            </w:pPr>
            <w:r w:rsidRPr="002C2E2C">
              <w:rPr>
                <w:b/>
                <w:bCs/>
              </w:rPr>
              <w:t>Price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  <w:rPr>
                <w:b/>
                <w:bCs/>
              </w:rPr>
            </w:pPr>
            <w:r w:rsidRPr="002C2E2C">
              <w:rPr>
                <w:b/>
                <w:bCs/>
              </w:rPr>
              <w:t>Total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A Colorful History of Oneonta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 xml:space="preserve">A Profile of Gabriel </w:t>
            </w:r>
            <w:proofErr w:type="spellStart"/>
            <w:r w:rsidRPr="002C2E2C">
              <w:t>Hanby</w:t>
            </w:r>
            <w:proofErr w:type="spellEnd"/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Alabama Blount County Physicians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proofErr w:type="spellStart"/>
            <w:r w:rsidRPr="002C2E2C">
              <w:t>Allgood</w:t>
            </w:r>
            <w:proofErr w:type="spellEnd"/>
            <w:r w:rsidRPr="002C2E2C">
              <w:t xml:space="preserve"> Families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An Incredible Journey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Bangor Days Gone By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Blount County, Alabama Marriages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Blount County, Alabama, Volume I 1830  – 1840  Census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Blount County, Alabama, Volume I 1860  Census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Blount County, Alabama, Volume II 1850  Census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Blount County: Glimpses From the Past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Blount County: Glimpses From the Past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Blount Springs, Alabama's Fountain of Youth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Blount Springs, Craig Burden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Bynum Families of Blount County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Champion Mines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Cornelius Families of Blount County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D Roy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Ellis Families of Blount County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Granny Nadine's Kitchen Table Cookbook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History of Blount Springs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Last Stop  Oneonta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lastRenderedPageBreak/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Miracles and Testimonies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Moody's Chapel Cemetery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Moody's Chapel Cemetery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proofErr w:type="spellStart"/>
            <w:r w:rsidRPr="002C2E2C">
              <w:t>Murphree</w:t>
            </w:r>
            <w:proofErr w:type="spellEnd"/>
            <w:r w:rsidRPr="002C2E2C">
              <w:t xml:space="preserve"> Families of Blount County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Nectar Pop's Farm and Thereabouts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Out the Road and Around  the Corner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Pinson The Bicentennial History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Quilters in the Kitchen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 xml:space="preserve">Red </w:t>
            </w:r>
            <w:proofErr w:type="spellStart"/>
            <w:r w:rsidRPr="002C2E2C">
              <w:t>Turkeytown</w:t>
            </w:r>
            <w:proofErr w:type="spellEnd"/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 xml:space="preserve">Silas </w:t>
            </w:r>
            <w:proofErr w:type="spellStart"/>
            <w:r w:rsidRPr="002C2E2C">
              <w:t>Marner</w:t>
            </w:r>
            <w:proofErr w:type="spellEnd"/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Snake Times: Real Snakes Real People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Snakes Alive: True Tales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Susan Moore Book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The Forrest Straight Raid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The Legends of Clover Hills &amp;</w:t>
            </w:r>
            <w:proofErr w:type="spellStart"/>
            <w:r w:rsidRPr="002C2E2C">
              <w:t>ndsah</w:t>
            </w:r>
            <w:proofErr w:type="spellEnd"/>
            <w:r w:rsidRPr="002C2E2C">
              <w:t>; Hidden Cave Dwellers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The Way It Was Back Then, Robert Earl Woodard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Tomahawk 1960  Year Book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You Have The Power of Prayer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  <w:rPr>
                <w:b/>
                <w:bCs/>
              </w:rPr>
            </w:pPr>
            <w:r w:rsidRPr="002C2E2C">
              <w:rPr>
                <w:b/>
                <w:bCs/>
              </w:rPr>
              <w:t>OTHER ITEMS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Arrowhead  Necklaces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Blount  Springs  Post  Card  of  Band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Christmas  Ornaments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lastRenderedPageBreak/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Covered  Bridge  Prints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Helen  Brown  Prints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Locust  Fork  Note  Cards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Note  Cards  w/envelopes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Pen and Pencils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Post  Cards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  <w:tr w:rsidR="002C2E2C" w:rsidRPr="002C2E2C" w:rsidTr="002C2E2C">
        <w:trPr>
          <w:trHeight w:val="360"/>
        </w:trPr>
        <w:tc>
          <w:tcPr>
            <w:tcW w:w="7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888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Tile  Trivets</w:t>
            </w:r>
          </w:p>
        </w:tc>
        <w:tc>
          <w:tcPr>
            <w:tcW w:w="100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  <w:tc>
          <w:tcPr>
            <w:tcW w:w="1060" w:type="dxa"/>
            <w:hideMark/>
          </w:tcPr>
          <w:p w:rsidR="002C2E2C" w:rsidRPr="002C2E2C" w:rsidRDefault="002C2E2C" w:rsidP="009B17AF">
            <w:pPr>
              <w:spacing w:before="120" w:after="120" w:line="259" w:lineRule="auto"/>
            </w:pPr>
            <w:r w:rsidRPr="002C2E2C">
              <w:t> </w:t>
            </w:r>
          </w:p>
        </w:tc>
      </w:tr>
    </w:tbl>
    <w:p w:rsidR="00096676" w:rsidRDefault="00096676" w:rsidP="00C37D46"/>
    <w:p w:rsidR="00684F15" w:rsidRDefault="00684F15" w:rsidP="00C37D46"/>
    <w:p w:rsidR="00684F15" w:rsidRDefault="00684F15" w:rsidP="00C37D46"/>
    <w:p w:rsidR="00684F15" w:rsidRDefault="00684F15" w:rsidP="00C37D46"/>
    <w:tbl>
      <w:tblPr>
        <w:tblW w:w="8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460"/>
        <w:gridCol w:w="904"/>
        <w:gridCol w:w="800"/>
      </w:tblGrid>
      <w:tr w:rsidR="00684F15" w:rsidRPr="00684F15" w:rsidTr="00684F15">
        <w:trPr>
          <w:trHeight w:val="36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r w:rsidRPr="00684F15">
              <w:rPr>
                <w:b/>
                <w:bCs/>
              </w:rPr>
              <w:t>Blount County Records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proofErr w:type="spellStart"/>
            <w:r w:rsidRPr="00684F15">
              <w:rPr>
                <w:b/>
                <w:bCs/>
              </w:rPr>
              <w:t>QTY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r w:rsidRPr="00684F15">
              <w:rPr>
                <w:b/>
                <w:bCs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r w:rsidRPr="00684F15">
              <w:rPr>
                <w:b/>
                <w:bCs/>
              </w:rPr>
              <w:t>Price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r w:rsidRPr="00684F15">
              <w:rPr>
                <w:b/>
                <w:bCs/>
              </w:rPr>
              <w:t>Total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Blount County, Alabama Marriages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Blount County, Alabama, Volume I 1830  – 1840  Census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Blount County, Alabama, Volume I 1860  Census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Blount County, Alabama, Volume II 1850  Census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Moody's Chapel Cemetery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Moody's Chapel Cemetery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r w:rsidRPr="00684F1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r w:rsidRPr="00684F15">
              <w:rPr>
                <w:b/>
                <w:bCs/>
              </w:rPr>
              <w:t>Sub-Total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Default="00684F15">
            <w:r w:rsidRPr="00684F15">
              <w:t> </w:t>
            </w:r>
          </w:p>
          <w:p w:rsidR="00684F15" w:rsidRDefault="00684F15"/>
          <w:p w:rsidR="00684F15" w:rsidRDefault="00684F15"/>
          <w:p w:rsidR="00684F15" w:rsidRDefault="00684F15"/>
          <w:p w:rsidR="00684F15" w:rsidRPr="00684F15" w:rsidRDefault="00684F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r w:rsidRPr="00684F15">
              <w:rPr>
                <w:b/>
                <w:bCs/>
              </w:rPr>
              <w:t>Blount County Families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proofErr w:type="spellStart"/>
            <w:r w:rsidRPr="00684F15">
              <w:rPr>
                <w:b/>
                <w:bCs/>
              </w:rPr>
              <w:t>QTY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r w:rsidRPr="00684F15">
              <w:rPr>
                <w:b/>
                <w:bCs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r w:rsidRPr="00684F15">
              <w:rPr>
                <w:b/>
                <w:bCs/>
              </w:rPr>
              <w:t>Price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r w:rsidRPr="00684F15">
              <w:rPr>
                <w:b/>
                <w:bCs/>
              </w:rPr>
              <w:t>Total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 xml:space="preserve">A Profile of Gabriel </w:t>
            </w:r>
            <w:proofErr w:type="spellStart"/>
            <w:r w:rsidRPr="00684F15">
              <w:t>Hanby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Alabama Blount County Physicians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proofErr w:type="spellStart"/>
            <w:r w:rsidRPr="00684F15">
              <w:t>Allgood</w:t>
            </w:r>
            <w:proofErr w:type="spellEnd"/>
            <w:r w:rsidRPr="00684F15">
              <w:t xml:space="preserve"> Families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Bynum Families of Blount County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Cornelius Families of Blount County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D Roy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Ellis Families of Blount County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proofErr w:type="spellStart"/>
            <w:r w:rsidRPr="00684F15">
              <w:t>Murphree</w:t>
            </w:r>
            <w:proofErr w:type="spellEnd"/>
            <w:r w:rsidRPr="00684F15">
              <w:t xml:space="preserve"> Families of Blount County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Tomahawk 1960  Year Book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r w:rsidRPr="00684F1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 w:rsidP="00684F15">
            <w:pPr>
              <w:rPr>
                <w:b/>
                <w:bCs/>
              </w:rPr>
            </w:pPr>
            <w:r w:rsidRPr="00684F15">
              <w:rPr>
                <w:b/>
                <w:bCs/>
              </w:rPr>
              <w:t>Sub-Total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4F15" w:rsidRPr="00684F15" w:rsidRDefault="00684F15">
            <w:r w:rsidRPr="00684F15">
              <w:t> </w:t>
            </w:r>
          </w:p>
        </w:tc>
      </w:tr>
    </w:tbl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5460"/>
        <w:gridCol w:w="886"/>
        <w:gridCol w:w="800"/>
      </w:tblGrid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Blount County History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684F15">
              <w:rPr>
                <w:b/>
                <w:bCs/>
              </w:rPr>
              <w:t>QTY</w:t>
            </w:r>
            <w:proofErr w:type="spellEnd"/>
          </w:p>
        </w:tc>
        <w:tc>
          <w:tcPr>
            <w:tcW w:w="546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Title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Price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Total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A Colorful History of Oneonta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Bangor Days Gone By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Blount County: Glimpses From the Past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Blount County: Glimpses From the Past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Blount Springs, Alabama's Fountain of Youth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Blount Springs, Craig Burden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Champion Mines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History of Blount Springs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Nectar Pop's Farm and Thereabouts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Out the Road and Around  the Corner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Pinson The Bicentennial History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Quilters in the Kitchen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 xml:space="preserve">Red </w:t>
            </w:r>
            <w:proofErr w:type="spellStart"/>
            <w:r w:rsidRPr="00684F15">
              <w:t>Turkeytown</w:t>
            </w:r>
            <w:proofErr w:type="spellEnd"/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  <w:bookmarkStart w:id="0" w:name="_GoBack"/>
            <w:bookmarkEnd w:id="0"/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Susan Moore Book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EE50AD">
        <w:trPr>
          <w:trHeight w:val="512"/>
        </w:trPr>
        <w:tc>
          <w:tcPr>
            <w:tcW w:w="840" w:type="dxa"/>
            <w:noWrap/>
            <w:hideMark/>
          </w:tcPr>
          <w:p w:rsidR="00684F15" w:rsidRPr="00684F15" w:rsidRDefault="00684F15" w:rsidP="00EE50AD">
            <w:pPr>
              <w:spacing w:before="240"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hideMark/>
          </w:tcPr>
          <w:p w:rsidR="00684F15" w:rsidRPr="00684F15" w:rsidRDefault="00684F15" w:rsidP="00EE50AD">
            <w:pPr>
              <w:spacing w:before="120" w:after="120" w:line="259" w:lineRule="auto"/>
            </w:pPr>
            <w:r w:rsidRPr="00684F15">
              <w:t>The Forrest Straight Raid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EE50AD">
            <w:pPr>
              <w:spacing w:before="240"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EE50AD">
            <w:pPr>
              <w:spacing w:before="240"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6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Sub-Total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</w:tbl>
    <w:p w:rsidR="00684F15" w:rsidRDefault="00684F15">
      <w:r w:rsidRPr="00684F15">
        <w:t xml:space="preserve"> </w:t>
      </w:r>
    </w:p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p w:rsidR="00684F15" w:rsidRDefault="00684F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1364"/>
        <w:gridCol w:w="5460"/>
        <w:gridCol w:w="886"/>
        <w:gridCol w:w="800"/>
      </w:tblGrid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1364" w:type="dxa"/>
          </w:tcPr>
          <w:p w:rsidR="00684F15" w:rsidRPr="00684F15" w:rsidRDefault="00684F15" w:rsidP="00684F15">
            <w:pPr>
              <w:rPr>
                <w:b/>
                <w:bCs/>
              </w:rPr>
            </w:pPr>
          </w:p>
        </w:tc>
        <w:tc>
          <w:tcPr>
            <w:tcW w:w="546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 xml:space="preserve">Family Lore 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684F15">
              <w:rPr>
                <w:b/>
                <w:bCs/>
              </w:rPr>
              <w:t>QTY</w:t>
            </w:r>
            <w:proofErr w:type="spellEnd"/>
          </w:p>
        </w:tc>
        <w:tc>
          <w:tcPr>
            <w:tcW w:w="1364" w:type="dxa"/>
          </w:tcPr>
          <w:p w:rsidR="00684F15" w:rsidRPr="00684F15" w:rsidRDefault="00684F15" w:rsidP="00684F15">
            <w:pPr>
              <w:rPr>
                <w:b/>
                <w:bCs/>
              </w:rPr>
            </w:pPr>
          </w:p>
        </w:tc>
        <w:tc>
          <w:tcPr>
            <w:tcW w:w="546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Title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Price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Total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1364" w:type="dxa"/>
          </w:tcPr>
          <w:p w:rsidR="00684F15" w:rsidRPr="00684F15" w:rsidRDefault="00684F15" w:rsidP="00684F15"/>
        </w:tc>
        <w:tc>
          <w:tcPr>
            <w:tcW w:w="5460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An Incredible Journey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1364" w:type="dxa"/>
          </w:tcPr>
          <w:p w:rsidR="00684F15" w:rsidRPr="00684F15" w:rsidRDefault="00684F15" w:rsidP="00684F15"/>
        </w:tc>
        <w:tc>
          <w:tcPr>
            <w:tcW w:w="5460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Last Stop  Oneonta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1364" w:type="dxa"/>
          </w:tcPr>
          <w:p w:rsidR="00684F15" w:rsidRPr="00684F15" w:rsidRDefault="00684F15" w:rsidP="00684F15"/>
        </w:tc>
        <w:tc>
          <w:tcPr>
            <w:tcW w:w="5460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Miracles and Testimonies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1364" w:type="dxa"/>
          </w:tcPr>
          <w:p w:rsidR="00684F15" w:rsidRPr="00684F15" w:rsidRDefault="00684F15" w:rsidP="00684F15"/>
        </w:tc>
        <w:tc>
          <w:tcPr>
            <w:tcW w:w="5460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 xml:space="preserve">Silas </w:t>
            </w:r>
            <w:proofErr w:type="spellStart"/>
            <w:r w:rsidRPr="00684F15">
              <w:t>Marner</w:t>
            </w:r>
            <w:proofErr w:type="spellEnd"/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1364" w:type="dxa"/>
          </w:tcPr>
          <w:p w:rsidR="00684F15" w:rsidRPr="00684F15" w:rsidRDefault="00684F15" w:rsidP="00684F15"/>
        </w:tc>
        <w:tc>
          <w:tcPr>
            <w:tcW w:w="5460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Snake Times: Real Snakes Real People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1364" w:type="dxa"/>
          </w:tcPr>
          <w:p w:rsidR="00684F15" w:rsidRPr="00684F15" w:rsidRDefault="00684F15" w:rsidP="00684F15"/>
        </w:tc>
        <w:tc>
          <w:tcPr>
            <w:tcW w:w="5460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Snakes Alive: True Tales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1364" w:type="dxa"/>
          </w:tcPr>
          <w:p w:rsidR="00684F15" w:rsidRPr="00684F15" w:rsidRDefault="00684F15" w:rsidP="00684F15"/>
        </w:tc>
        <w:tc>
          <w:tcPr>
            <w:tcW w:w="5460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The Legends of Clover Hills &amp; Hidden Cave Dwellers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1364" w:type="dxa"/>
          </w:tcPr>
          <w:p w:rsidR="00684F15" w:rsidRPr="00684F15" w:rsidRDefault="00684F15" w:rsidP="00684F15"/>
        </w:tc>
        <w:tc>
          <w:tcPr>
            <w:tcW w:w="5460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The Way It Was Back Then, Robert Earl Woodard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1364" w:type="dxa"/>
          </w:tcPr>
          <w:p w:rsidR="00684F15" w:rsidRPr="00684F15" w:rsidRDefault="00684F15" w:rsidP="00684F15"/>
        </w:tc>
        <w:tc>
          <w:tcPr>
            <w:tcW w:w="5460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You Have The Power of Prayer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1364" w:type="dxa"/>
          </w:tcPr>
          <w:p w:rsidR="00684F15" w:rsidRPr="00684F15" w:rsidRDefault="00684F15" w:rsidP="00684F15">
            <w:pPr>
              <w:rPr>
                <w:b/>
                <w:bCs/>
              </w:rPr>
            </w:pPr>
          </w:p>
        </w:tc>
        <w:tc>
          <w:tcPr>
            <w:tcW w:w="546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Sub-Total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</w:tbl>
    <w:p w:rsidR="00684F15" w:rsidRDefault="00684F15" w:rsidP="00C37D46"/>
    <w:p w:rsidR="00684F15" w:rsidRDefault="00684F15" w:rsidP="00C37D46"/>
    <w:p w:rsidR="00684F15" w:rsidRDefault="00684F15" w:rsidP="00C37D46"/>
    <w:p w:rsidR="00684F15" w:rsidRDefault="00684F15" w:rsidP="00C37D46"/>
    <w:p w:rsidR="00684F15" w:rsidRDefault="00684F15" w:rsidP="00C37D46"/>
    <w:p w:rsidR="00684F15" w:rsidRDefault="00684F15" w:rsidP="00C37D46"/>
    <w:p w:rsidR="00684F15" w:rsidRDefault="00684F15" w:rsidP="00C37D46"/>
    <w:p w:rsidR="00684F15" w:rsidRDefault="00684F15" w:rsidP="00C37D46"/>
    <w:p w:rsidR="00684F15" w:rsidRDefault="00684F15" w:rsidP="00C37D46"/>
    <w:p w:rsidR="00684F15" w:rsidRDefault="00684F15" w:rsidP="00C37D46"/>
    <w:p w:rsidR="00684F15" w:rsidRDefault="00684F15" w:rsidP="00C37D46"/>
    <w:p w:rsidR="00684F15" w:rsidRDefault="00684F15" w:rsidP="00C37D46"/>
    <w:p w:rsidR="00684F15" w:rsidRDefault="00684F15" w:rsidP="00C37D46"/>
    <w:p w:rsidR="00684F15" w:rsidRDefault="00684F15" w:rsidP="00C37D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5414"/>
        <w:gridCol w:w="886"/>
        <w:gridCol w:w="800"/>
      </w:tblGrid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Other Items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684F15">
              <w:rPr>
                <w:b/>
                <w:bCs/>
              </w:rPr>
              <w:t>QTY</w:t>
            </w:r>
            <w:proofErr w:type="spellEnd"/>
          </w:p>
        </w:tc>
        <w:tc>
          <w:tcPr>
            <w:tcW w:w="5414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Title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Price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Total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Arrowhead  Necklaces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Blount  Springs  Post  Card  of  Band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Christmas  Ornaments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Covered  Bridge  Prints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Granny Nadine's Kitchen Table Cookbook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Helen  Brown  Prints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Locust  Fork  Note  Cards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Note  Cards  w/envelopes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Pen and Pencils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Post  Cards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Tile  Trivets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Sub-Total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  <w:tr w:rsidR="00684F15" w:rsidRPr="00684F15" w:rsidTr="00684F15">
        <w:trPr>
          <w:trHeight w:val="360"/>
        </w:trPr>
        <w:tc>
          <w:tcPr>
            <w:tcW w:w="84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  <w:tc>
          <w:tcPr>
            <w:tcW w:w="5414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 </w:t>
            </w:r>
          </w:p>
        </w:tc>
        <w:tc>
          <w:tcPr>
            <w:tcW w:w="886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  <w:rPr>
                <w:b/>
                <w:bCs/>
              </w:rPr>
            </w:pPr>
            <w:r w:rsidRPr="00684F15">
              <w:rPr>
                <w:b/>
                <w:bCs/>
              </w:rPr>
              <w:t>Total</w:t>
            </w:r>
          </w:p>
        </w:tc>
        <w:tc>
          <w:tcPr>
            <w:tcW w:w="800" w:type="dxa"/>
            <w:noWrap/>
            <w:hideMark/>
          </w:tcPr>
          <w:p w:rsidR="00684F15" w:rsidRPr="00684F15" w:rsidRDefault="00684F15" w:rsidP="00684F15">
            <w:pPr>
              <w:spacing w:after="160" w:line="259" w:lineRule="auto"/>
            </w:pPr>
            <w:r w:rsidRPr="00684F15">
              <w:t> </w:t>
            </w:r>
          </w:p>
        </w:tc>
      </w:tr>
    </w:tbl>
    <w:p w:rsidR="00684F15" w:rsidRDefault="00684F15" w:rsidP="00C37D46"/>
    <w:sectPr w:rsidR="00684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2C"/>
    <w:rsid w:val="00096676"/>
    <w:rsid w:val="002C2E2C"/>
    <w:rsid w:val="00684F15"/>
    <w:rsid w:val="009B17AF"/>
    <w:rsid w:val="00C37D46"/>
    <w:rsid w:val="00E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861ED-C60A-4543-A4D3-C372AFAA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Yarbrough</dc:creator>
  <cp:keywords/>
  <dc:description/>
  <cp:lastModifiedBy>Leonard Yarbrough</cp:lastModifiedBy>
  <cp:revision>6</cp:revision>
  <dcterms:created xsi:type="dcterms:W3CDTF">2016-05-18T18:05:00Z</dcterms:created>
  <dcterms:modified xsi:type="dcterms:W3CDTF">2016-05-22T13:05:00Z</dcterms:modified>
</cp:coreProperties>
</file>