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ostTable"/>
        <w:tblW w:w="14979" w:type="dxa"/>
        <w:tblLayout w:type="fixed"/>
        <w:tblLook w:val="04A0" w:firstRow="1" w:lastRow="0" w:firstColumn="1" w:lastColumn="0" w:noHBand="0" w:noVBand="1"/>
        <w:tblDescription w:val="Layout table for outside of trifold brochure"/>
      </w:tblPr>
      <w:tblGrid>
        <w:gridCol w:w="4140"/>
        <w:gridCol w:w="724"/>
        <w:gridCol w:w="502"/>
        <w:gridCol w:w="4815"/>
        <w:gridCol w:w="28"/>
        <w:gridCol w:w="4770"/>
      </w:tblGrid>
      <w:tr w:rsidR="0041111B" w:rsidTr="00EC134D">
        <w:trPr>
          <w:trHeight w:hRule="exact" w:val="10800"/>
        </w:trPr>
        <w:tc>
          <w:tcPr>
            <w:tcW w:w="4140" w:type="dxa"/>
          </w:tcPr>
          <w:tbl>
            <w:tblPr>
              <w:tblStyle w:val="HostTable"/>
              <w:tblW w:w="4320" w:type="dxa"/>
              <w:tblLayout w:type="fixed"/>
              <w:tblLook w:val="04A0" w:firstRow="1" w:lastRow="0" w:firstColumn="1" w:lastColumn="0" w:noHBand="0" w:noVBand="1"/>
            </w:tblPr>
            <w:tblGrid>
              <w:gridCol w:w="271"/>
              <w:gridCol w:w="2970"/>
              <w:gridCol w:w="1079"/>
            </w:tblGrid>
            <w:tr w:rsidR="0041111B" w:rsidTr="00785DBD">
              <w:trPr>
                <w:trHeight w:hRule="exact" w:val="10458"/>
              </w:trPr>
              <w:tc>
                <w:tcPr>
                  <w:tcW w:w="5000" w:type="pct"/>
                  <w:gridSpan w:val="3"/>
                  <w:shd w:val="clear" w:color="auto" w:fill="auto"/>
                </w:tcPr>
                <w:p w:rsidR="0041111B" w:rsidRDefault="0041111B" w:rsidP="003A14AB">
                  <w:pPr>
                    <w:pStyle w:val="BlockHeading"/>
                    <w:spacing w:before="0" w:after="0"/>
                    <w:ind w:left="1008" w:right="0"/>
                    <w:jc w:val="center"/>
                  </w:pPr>
                </w:p>
                <w:p w:rsidR="00785DBD" w:rsidRDefault="003A14AB" w:rsidP="003A14AB">
                  <w:pPr>
                    <w:pStyle w:val="BlockText"/>
                    <w:ind w:left="450" w:right="231"/>
                    <w:jc w:val="center"/>
                    <w:rPr>
                      <w:rFonts w:ascii="Forest" w:hAnsi="Forest"/>
                      <w:b/>
                      <w:color w:val="000000" w:themeColor="text1"/>
                      <w:sz w:val="28"/>
                    </w:rPr>
                  </w:pPr>
                  <w:r>
                    <w:rPr>
                      <w:rFonts w:ascii="Forest" w:hAnsi="Forest"/>
                      <w:b/>
                      <w:color w:val="000000" w:themeColor="text1"/>
                      <w:sz w:val="28"/>
                    </w:rPr>
                    <w:t xml:space="preserve">  </w:t>
                  </w:r>
                </w:p>
                <w:p w:rsidR="00785DBD" w:rsidRDefault="00785DBD" w:rsidP="003A14AB">
                  <w:pPr>
                    <w:pStyle w:val="BlockText"/>
                    <w:ind w:left="450" w:right="231"/>
                    <w:jc w:val="center"/>
                    <w:rPr>
                      <w:rFonts w:ascii="Forest" w:hAnsi="Forest"/>
                      <w:b/>
                      <w:color w:val="000000" w:themeColor="text1"/>
                      <w:sz w:val="28"/>
                    </w:rPr>
                  </w:pPr>
                </w:p>
                <w:p w:rsidR="006E1565" w:rsidRDefault="006E1565" w:rsidP="00785DBD">
                  <w:pPr>
                    <w:pStyle w:val="BlockText"/>
                    <w:tabs>
                      <w:tab w:val="left" w:pos="4050"/>
                    </w:tabs>
                    <w:ind w:left="270" w:right="231"/>
                    <w:jc w:val="center"/>
                    <w:rPr>
                      <w:rFonts w:ascii="Forest" w:hAnsi="Forest"/>
                      <w:b/>
                      <w:color w:val="000000" w:themeColor="text1"/>
                      <w:sz w:val="28"/>
                    </w:rPr>
                  </w:pPr>
                  <w:r>
                    <w:rPr>
                      <w:rFonts w:ascii="Forest" w:hAnsi="Forest"/>
                      <w:b/>
                      <w:color w:val="000000" w:themeColor="text1"/>
                      <w:sz w:val="28"/>
                    </w:rPr>
                    <w:t>The</w:t>
                  </w:r>
                  <w:r w:rsidR="00024113">
                    <w:rPr>
                      <w:rFonts w:ascii="Forest" w:hAnsi="Forest"/>
                      <w:b/>
                      <w:color w:val="000000" w:themeColor="text1"/>
                      <w:sz w:val="28"/>
                    </w:rPr>
                    <w:t xml:space="preserve"> Blount County</w:t>
                  </w:r>
                </w:p>
                <w:p w:rsidR="00024113" w:rsidRDefault="00274869" w:rsidP="00785DBD">
                  <w:pPr>
                    <w:pStyle w:val="BlockText"/>
                    <w:tabs>
                      <w:tab w:val="left" w:pos="4050"/>
                    </w:tabs>
                    <w:ind w:left="270" w:right="231"/>
                    <w:jc w:val="center"/>
                    <w:rPr>
                      <w:rFonts w:ascii="Forest" w:hAnsi="Forest"/>
                      <w:b/>
                      <w:color w:val="000000" w:themeColor="text1"/>
                      <w:sz w:val="28"/>
                    </w:rPr>
                  </w:pPr>
                  <w:bookmarkStart w:id="0" w:name="_GoBack"/>
                  <w:r w:rsidRPr="00024113">
                    <w:rPr>
                      <w:noProof/>
                      <w:lang w:eastAsia="en-US"/>
                    </w:rPr>
                    <w:drawing>
                      <wp:anchor distT="0" distB="0" distL="114300" distR="114300" simplePos="0" relativeHeight="251681792" behindDoc="1" locked="0" layoutInCell="1" allowOverlap="0" wp14:anchorId="081CAC84" wp14:editId="4F12F87A">
                        <wp:simplePos x="0" y="0"/>
                        <wp:positionH relativeFrom="page">
                          <wp:posOffset>154940</wp:posOffset>
                        </wp:positionH>
                        <wp:positionV relativeFrom="page">
                          <wp:posOffset>1446530</wp:posOffset>
                        </wp:positionV>
                        <wp:extent cx="2362200" cy="1457325"/>
                        <wp:effectExtent l="0" t="0" r="0" b="9525"/>
                        <wp:wrapTight wrapText="bothSides">
                          <wp:wrapPolygon edited="0">
                            <wp:start x="0" y="0"/>
                            <wp:lineTo x="0" y="21459"/>
                            <wp:lineTo x="21426" y="21459"/>
                            <wp:lineTo x="2142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457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C134D">
                    <w:rPr>
                      <w:rFonts w:ascii="Forest" w:hAnsi="Forest"/>
                      <w:b/>
                      <w:color w:val="000000" w:themeColor="text1"/>
                      <w:sz w:val="28"/>
                    </w:rPr>
                    <w:t>Historical Society</w:t>
                  </w:r>
                </w:p>
                <w:p w:rsidR="00024113" w:rsidRPr="006E1565" w:rsidRDefault="00024113" w:rsidP="00785DBD">
                  <w:pPr>
                    <w:pStyle w:val="BlockText"/>
                    <w:ind w:left="270"/>
                    <w:jc w:val="center"/>
                    <w:rPr>
                      <w:rFonts w:ascii="Chancery" w:hAnsi="Chancery"/>
                      <w:b/>
                      <w:bCs/>
                      <w:color w:val="000000" w:themeColor="text1"/>
                    </w:rPr>
                  </w:pPr>
                </w:p>
                <w:p w:rsidR="00EC134D" w:rsidRDefault="00F46F13" w:rsidP="00785DBD">
                  <w:pPr>
                    <w:tabs>
                      <w:tab w:val="left" w:pos="4140"/>
                    </w:tabs>
                    <w:spacing w:before="120" w:after="120"/>
                    <w:ind w:left="270" w:right="90"/>
                    <w:rPr>
                      <w:rFonts w:ascii="Arial" w:hAnsi="Arial" w:cs="Arial"/>
                      <w:b/>
                      <w:sz w:val="18"/>
                      <w:szCs w:val="18"/>
                    </w:rPr>
                  </w:pPr>
                  <w:r>
                    <w:rPr>
                      <w:rFonts w:ascii="Arial" w:hAnsi="Arial" w:cs="Arial"/>
                      <w:b/>
                      <w:color w:val="000000" w:themeColor="text1"/>
                      <w:sz w:val="18"/>
                      <w:szCs w:val="18"/>
                    </w:rPr>
                    <w:t xml:space="preserve">The Society is a </w:t>
                  </w:r>
                  <w:r w:rsidRPr="00225BB3">
                    <w:rPr>
                      <w:rFonts w:ascii="Arial" w:hAnsi="Arial" w:cs="Arial"/>
                      <w:b/>
                      <w:color w:val="000000" w:themeColor="text1"/>
                      <w:sz w:val="18"/>
                    </w:rPr>
                    <w:t>501c(3) not-for-profit  organization</w:t>
                  </w:r>
                  <w:r>
                    <w:rPr>
                      <w:rFonts w:ascii="Arial" w:hAnsi="Arial" w:cs="Arial"/>
                      <w:b/>
                      <w:color w:val="000000" w:themeColor="text1"/>
                      <w:sz w:val="18"/>
                    </w:rPr>
                    <w:t>.</w:t>
                  </w:r>
                  <w:r>
                    <w:rPr>
                      <w:rFonts w:ascii="Arial" w:hAnsi="Arial" w:cs="Arial"/>
                      <w:b/>
                      <w:color w:val="000000" w:themeColor="text1"/>
                      <w:sz w:val="18"/>
                    </w:rPr>
                    <w:t xml:space="preserve"> Its </w:t>
                  </w:r>
                  <w:r w:rsidR="00EC134D" w:rsidRPr="00225BB3">
                    <w:rPr>
                      <w:rFonts w:ascii="Arial" w:hAnsi="Arial" w:cs="Arial"/>
                      <w:b/>
                      <w:sz w:val="18"/>
                      <w:szCs w:val="18"/>
                    </w:rPr>
                    <w:t>mission is to collect and preserve County family histories and stories of their accomplishments, and related artifacts, relics and family lore.</w:t>
                  </w:r>
                  <w:r w:rsidR="00B354AD">
                    <w:rPr>
                      <w:rFonts w:ascii="Arial" w:hAnsi="Arial" w:cs="Arial"/>
                      <w:b/>
                      <w:sz w:val="18"/>
                      <w:szCs w:val="18"/>
                    </w:rPr>
                    <w:t xml:space="preserve"> It is a major sponsor of the Blount County Memorial Museum.</w:t>
                  </w:r>
                </w:p>
                <w:p w:rsidR="00F46F13" w:rsidRPr="00225BB3" w:rsidRDefault="00F46F13" w:rsidP="00785DBD">
                  <w:pPr>
                    <w:tabs>
                      <w:tab w:val="left" w:pos="4140"/>
                    </w:tabs>
                    <w:spacing w:before="120" w:after="120"/>
                    <w:ind w:left="270" w:right="90"/>
                    <w:rPr>
                      <w:rFonts w:ascii="Arial" w:hAnsi="Arial" w:cs="Arial"/>
                      <w:b/>
                      <w:sz w:val="18"/>
                      <w:szCs w:val="18"/>
                    </w:rPr>
                  </w:pPr>
                  <w:r>
                    <w:rPr>
                      <w:rFonts w:ascii="Arial" w:hAnsi="Arial" w:cs="Arial"/>
                      <w:b/>
                      <w:color w:val="000000" w:themeColor="text1"/>
                      <w:sz w:val="18"/>
                      <w:szCs w:val="18"/>
                    </w:rPr>
                    <w:t>Meetings are quarterly at the Blount County Memorial Museum and other locations throughout the County. Featured guests are lecturers, artists and authors whose work reflects local history and events.</w:t>
                  </w:r>
                </w:p>
                <w:p w:rsidR="00D249FE" w:rsidRDefault="00B8434B" w:rsidP="00785DBD">
                  <w:pPr>
                    <w:tabs>
                      <w:tab w:val="left" w:pos="4140"/>
                    </w:tabs>
                    <w:ind w:left="270" w:right="90"/>
                    <w:rPr>
                      <w:rFonts w:ascii="Arial" w:hAnsi="Arial" w:cs="Arial"/>
                      <w:b/>
                      <w:sz w:val="18"/>
                      <w:szCs w:val="18"/>
                    </w:rPr>
                  </w:pPr>
                  <w:r w:rsidRPr="00225BB3">
                    <w:rPr>
                      <w:rFonts w:ascii="Arial" w:hAnsi="Arial" w:cs="Arial"/>
                      <w:b/>
                      <w:sz w:val="18"/>
                      <w:szCs w:val="18"/>
                    </w:rPr>
                    <w:t>Membership</w:t>
                  </w:r>
                  <w:r w:rsidR="00EC134D" w:rsidRPr="00225BB3">
                    <w:rPr>
                      <w:rFonts w:ascii="Arial" w:hAnsi="Arial" w:cs="Arial"/>
                      <w:b/>
                      <w:sz w:val="18"/>
                      <w:szCs w:val="18"/>
                    </w:rPr>
                    <w:t>, which</w:t>
                  </w:r>
                  <w:r w:rsidRPr="00225BB3">
                    <w:rPr>
                      <w:rFonts w:ascii="Arial" w:hAnsi="Arial" w:cs="Arial"/>
                      <w:b/>
                      <w:sz w:val="18"/>
                      <w:szCs w:val="18"/>
                    </w:rPr>
                    <w:t xml:space="preserve"> </w:t>
                  </w:r>
                  <w:r w:rsidR="00EC134D" w:rsidRPr="00225BB3">
                    <w:rPr>
                      <w:rFonts w:ascii="Arial" w:hAnsi="Arial" w:cs="Arial"/>
                      <w:b/>
                      <w:sz w:val="18"/>
                      <w:szCs w:val="18"/>
                    </w:rPr>
                    <w:t>is open to anyone with</w:t>
                  </w:r>
                  <w:r w:rsidR="001F5DFD" w:rsidRPr="00225BB3">
                    <w:rPr>
                      <w:rFonts w:ascii="Arial" w:hAnsi="Arial" w:cs="Arial"/>
                      <w:b/>
                      <w:sz w:val="18"/>
                      <w:szCs w:val="18"/>
                    </w:rPr>
                    <w:t xml:space="preserve"> </w:t>
                  </w:r>
                  <w:r w:rsidR="00D249FE" w:rsidRPr="00225BB3">
                    <w:rPr>
                      <w:rFonts w:ascii="Arial" w:hAnsi="Arial" w:cs="Arial"/>
                      <w:b/>
                      <w:sz w:val="18"/>
                      <w:szCs w:val="18"/>
                    </w:rPr>
                    <w:t xml:space="preserve">a connection </w:t>
                  </w:r>
                  <w:r w:rsidR="00EC134D" w:rsidRPr="00225BB3">
                    <w:rPr>
                      <w:rFonts w:ascii="Arial" w:hAnsi="Arial" w:cs="Arial"/>
                      <w:b/>
                      <w:sz w:val="18"/>
                      <w:szCs w:val="18"/>
                    </w:rPr>
                    <w:t>to the</w:t>
                  </w:r>
                  <w:r w:rsidR="00D249FE" w:rsidRPr="00225BB3">
                    <w:rPr>
                      <w:rFonts w:ascii="Arial" w:hAnsi="Arial" w:cs="Arial"/>
                      <w:b/>
                      <w:sz w:val="18"/>
                      <w:szCs w:val="18"/>
                    </w:rPr>
                    <w:t xml:space="preserve"> County</w:t>
                  </w:r>
                  <w:r w:rsidR="00EC134D" w:rsidRPr="00225BB3">
                    <w:rPr>
                      <w:rFonts w:ascii="Arial" w:hAnsi="Arial" w:cs="Arial"/>
                      <w:b/>
                      <w:sz w:val="18"/>
                      <w:szCs w:val="18"/>
                    </w:rPr>
                    <w:t>,</w:t>
                  </w:r>
                  <w:r w:rsidR="00EC134D" w:rsidRPr="00225BB3">
                    <w:rPr>
                      <w:rFonts w:ascii="Arial" w:hAnsi="Arial" w:cs="Arial"/>
                      <w:b/>
                      <w:color w:val="000000" w:themeColor="text1"/>
                      <w:sz w:val="18"/>
                      <w:szCs w:val="18"/>
                    </w:rPr>
                    <w:t xml:space="preserve"> includes access to Ancestry.com and Fold3, two</w:t>
                  </w:r>
                  <w:r w:rsidR="00EC134D" w:rsidRPr="00225BB3">
                    <w:rPr>
                      <w:rFonts w:ascii="Arial" w:hAnsi="Arial" w:cs="Arial"/>
                      <w:b/>
                      <w:sz w:val="18"/>
                      <w:szCs w:val="18"/>
                    </w:rPr>
                    <w:t xml:space="preserve"> widely used genealogical web sites .</w:t>
                  </w:r>
                  <w:r w:rsidR="00D249FE" w:rsidRPr="00225BB3">
                    <w:rPr>
                      <w:rFonts w:ascii="Arial" w:hAnsi="Arial" w:cs="Arial"/>
                      <w:b/>
                      <w:sz w:val="18"/>
                      <w:szCs w:val="18"/>
                    </w:rPr>
                    <w:t xml:space="preserve"> </w:t>
                  </w:r>
                </w:p>
                <w:p w:rsidR="005F3BA8" w:rsidRDefault="00B354AD" w:rsidP="00785DBD">
                  <w:pPr>
                    <w:tabs>
                      <w:tab w:val="left" w:pos="4140"/>
                    </w:tabs>
                    <w:spacing w:before="120"/>
                    <w:ind w:left="270" w:right="90"/>
                    <w:rPr>
                      <w:rFonts w:ascii="Arial" w:hAnsi="Arial" w:cs="Arial"/>
                      <w:b/>
                      <w:sz w:val="18"/>
                    </w:rPr>
                  </w:pPr>
                  <w:r>
                    <w:rPr>
                      <w:rFonts w:ascii="Arial" w:hAnsi="Arial" w:cs="Arial"/>
                      <w:b/>
                      <w:sz w:val="18"/>
                    </w:rPr>
                    <w:t xml:space="preserve">An online membership application is at </w:t>
                  </w:r>
                  <w:r w:rsidRPr="00B354AD">
                    <w:rPr>
                      <w:rFonts w:ascii="Arial" w:hAnsi="Arial" w:cs="Arial"/>
                      <w:b/>
                      <w:sz w:val="18"/>
                      <w:u w:val="single"/>
                    </w:rPr>
                    <w:t>www.blountmuseum.org/MailForm.pdf</w:t>
                  </w:r>
                  <w:r>
                    <w:rPr>
                      <w:rFonts w:ascii="Arial" w:hAnsi="Arial" w:cs="Arial"/>
                      <w:b/>
                      <w:sz w:val="18"/>
                    </w:rPr>
                    <w:t>.</w:t>
                  </w:r>
                </w:p>
                <w:p w:rsidR="008E50DF" w:rsidRPr="00AC09A7" w:rsidRDefault="008E50DF" w:rsidP="003A14AB">
                  <w:pPr>
                    <w:pStyle w:val="BlockText"/>
                    <w:ind w:left="450" w:right="90"/>
                    <w:rPr>
                      <w:rFonts w:ascii="Times New Roman" w:hAnsi="Times New Roman" w:cs="Times New Roman"/>
                      <w:b/>
                      <w:color w:val="000000" w:themeColor="text1"/>
                    </w:rPr>
                  </w:pPr>
                </w:p>
              </w:tc>
            </w:tr>
            <w:tr w:rsidR="0041111B" w:rsidTr="00785DBD">
              <w:trPr>
                <w:trHeight w:hRule="exact" w:val="504"/>
              </w:trPr>
              <w:tc>
                <w:tcPr>
                  <w:tcW w:w="5000" w:type="pct"/>
                  <w:gridSpan w:val="3"/>
                  <w:shd w:val="clear" w:color="auto" w:fill="auto"/>
                </w:tcPr>
                <w:p w:rsidR="0041111B" w:rsidRDefault="0041111B" w:rsidP="003A14AB">
                  <w:pPr>
                    <w:ind w:left="450"/>
                  </w:pPr>
                </w:p>
              </w:tc>
            </w:tr>
            <w:tr w:rsidR="0041111B" w:rsidTr="00785DBD">
              <w:trPr>
                <w:gridBefore w:val="1"/>
                <w:gridAfter w:val="1"/>
                <w:wBefore w:w="313" w:type="pct"/>
                <w:wAfter w:w="1250" w:type="pct"/>
                <w:trHeight w:hRule="exact" w:val="216"/>
              </w:trPr>
              <w:tc>
                <w:tcPr>
                  <w:tcW w:w="3438" w:type="pct"/>
                </w:tcPr>
                <w:p w:rsidR="0041111B" w:rsidRDefault="0041111B"/>
              </w:tc>
            </w:tr>
            <w:tr w:rsidR="0041111B" w:rsidTr="00785DBD">
              <w:trPr>
                <w:gridBefore w:val="1"/>
                <w:gridAfter w:val="1"/>
                <w:wBefore w:w="313" w:type="pct"/>
                <w:wAfter w:w="1250" w:type="pct"/>
                <w:trHeight w:hRule="exact" w:val="216"/>
              </w:trPr>
              <w:tc>
                <w:tcPr>
                  <w:tcW w:w="3438" w:type="pct"/>
                  <w:shd w:val="clear" w:color="auto" w:fill="auto"/>
                </w:tcPr>
                <w:p w:rsidR="0041111B" w:rsidRDefault="006E1565">
                  <w:r>
                    <w:rPr>
                      <w:noProof/>
                      <w:lang w:eastAsia="en-US"/>
                    </w:rPr>
                    <w:drawing>
                      <wp:anchor distT="0" distB="0" distL="114300" distR="114300" simplePos="0" relativeHeight="251666432" behindDoc="1" locked="0" layoutInCell="1" allowOverlap="1" wp14:anchorId="7F2C7EA4" wp14:editId="69036731">
                        <wp:simplePos x="0" y="0"/>
                        <wp:positionH relativeFrom="column">
                          <wp:posOffset>0</wp:posOffset>
                        </wp:positionH>
                        <wp:positionV relativeFrom="paragraph">
                          <wp:posOffset>560070</wp:posOffset>
                        </wp:positionV>
                        <wp:extent cx="106680" cy="137160"/>
                        <wp:effectExtent l="0" t="0" r="7620" b="0"/>
                        <wp:wrapTight wrapText="bothSides">
                          <wp:wrapPolygon edited="0">
                            <wp:start x="0" y="0"/>
                            <wp:lineTo x="0" y="18000"/>
                            <wp:lineTo x="19286" y="18000"/>
                            <wp:lineTo x="192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1.jpg"/>
                                <pic:cNvPicPr/>
                              </pic:nvPicPr>
                              <pic:blipFill>
                                <a:blip r:embed="rId9">
                                  <a:extLst>
                                    <a:ext uri="{28A0092B-C50C-407E-A947-70E740481C1C}">
                                      <a14:useLocalDpi xmlns:a14="http://schemas.microsoft.com/office/drawing/2010/main" val="0"/>
                                    </a:ext>
                                  </a:extLst>
                                </a:blip>
                                <a:stretch>
                                  <a:fillRect/>
                                </a:stretch>
                              </pic:blipFill>
                              <pic:spPr>
                                <a:xfrm>
                                  <a:off x="0" y="0"/>
                                  <a:ext cx="106680" cy="137160"/>
                                </a:xfrm>
                                <a:prstGeom prst="rect">
                                  <a:avLst/>
                                </a:prstGeom>
                              </pic:spPr>
                            </pic:pic>
                          </a:graphicData>
                        </a:graphic>
                      </wp:anchor>
                    </w:drawing>
                  </w: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bl>
          <w:p w:rsidR="0041111B" w:rsidRDefault="0041111B"/>
        </w:tc>
        <w:tc>
          <w:tcPr>
            <w:tcW w:w="724" w:type="dxa"/>
          </w:tcPr>
          <w:p w:rsidR="0041111B" w:rsidRDefault="0041111B"/>
        </w:tc>
        <w:tc>
          <w:tcPr>
            <w:tcW w:w="502" w:type="dxa"/>
          </w:tcPr>
          <w:p w:rsidR="0041111B" w:rsidRDefault="0041111B"/>
        </w:tc>
        <w:tc>
          <w:tcPr>
            <w:tcW w:w="4815" w:type="dxa"/>
          </w:tcPr>
          <w:tbl>
            <w:tblPr>
              <w:tblStyle w:val="HostTable"/>
              <w:tblW w:w="5000" w:type="pct"/>
              <w:tblLayout w:type="fixed"/>
              <w:tblLook w:val="04A0" w:firstRow="1" w:lastRow="0" w:firstColumn="1" w:lastColumn="0" w:noHBand="0" w:noVBand="1"/>
            </w:tblPr>
            <w:tblGrid>
              <w:gridCol w:w="4815"/>
            </w:tblGrid>
            <w:tr w:rsidR="0041111B">
              <w:trPr>
                <w:cantSplit/>
                <w:trHeight w:hRule="exact" w:val="6480"/>
              </w:trPr>
              <w:tc>
                <w:tcPr>
                  <w:tcW w:w="5000" w:type="pct"/>
                  <w:textDirection w:val="btLr"/>
                </w:tcPr>
                <w:p w:rsidR="0041111B" w:rsidRDefault="00010EFB" w:rsidP="003A14AB">
                  <w:pPr>
                    <w:pStyle w:val="Recipient"/>
                    <w:spacing w:before="2400"/>
                  </w:pPr>
                  <w:sdt>
                    <w:sdtPr>
                      <w:id w:val="584420576"/>
                      <w:placeholder>
                        <w:docPart w:val="FE0F14AE4C0C402F9BA47098A7623D7E"/>
                      </w:placeholder>
                      <w:temporary/>
                      <w:showingPlcHdr/>
                      <w15:appearance w15:val="hidden"/>
                      <w:text w:multiLine="1"/>
                    </w:sdtPr>
                    <w:sdtEndPr/>
                    <w:sdtContent>
                      <w:r w:rsidR="00AC43F7">
                        <w:t>[Recipient Name]</w:t>
                      </w:r>
                      <w:r w:rsidR="00AC43F7">
                        <w:br/>
                        <w:t>[Address]</w:t>
                      </w:r>
                      <w:r w:rsidR="00AC43F7">
                        <w:br/>
                        <w:t>[City, ST  ZIP Code]</w:t>
                      </w:r>
                    </w:sdtContent>
                  </w:sdt>
                </w:p>
              </w:tc>
            </w:tr>
            <w:tr w:rsidR="0041111B" w:rsidTr="001F5DFD">
              <w:trPr>
                <w:cantSplit/>
                <w:trHeight w:hRule="exact" w:val="4158"/>
              </w:trPr>
              <w:tc>
                <w:tcPr>
                  <w:tcW w:w="5000" w:type="pct"/>
                  <w:textDirection w:val="btLr"/>
                </w:tcPr>
                <w:p w:rsidR="00D032A3" w:rsidRPr="00D032A3" w:rsidRDefault="00D032A3" w:rsidP="003A14AB">
                  <w:pPr>
                    <w:pStyle w:val="ReturnAddress"/>
                    <w:spacing w:before="120"/>
                    <w:ind w:left="288"/>
                    <w:rPr>
                      <w:b/>
                    </w:rPr>
                  </w:pPr>
                  <w:r w:rsidRPr="00D032A3">
                    <w:rPr>
                      <w:b/>
                    </w:rPr>
                    <w:t>Blount Memorial Museum</w:t>
                  </w:r>
                </w:p>
                <w:p w:rsidR="0041111B" w:rsidRDefault="00010EFB" w:rsidP="00D032A3">
                  <w:pPr>
                    <w:pStyle w:val="ReturnAddress"/>
                    <w:ind w:left="288"/>
                  </w:pPr>
                  <w:sdt>
                    <w:sdtPr>
                      <w:rPr>
                        <w:color w:val="000000" w:themeColor="text1"/>
                      </w:rPr>
                      <w:alias w:val="Address"/>
                      <w:tag w:val=""/>
                      <w:id w:val="-522012300"/>
                      <w:placeholder>
                        <w:docPart w:val="C66E169DF63D48BAAC78479F3A2A328B"/>
                      </w:placeholder>
                      <w:dataBinding w:prefixMappings="xmlns:ns0='http://schemas.microsoft.com/office/2006/coverPageProps' " w:xpath="/ns0:CoverPageProperties[1]/ns0:CompanyAddress[1]" w:storeItemID="{55AF091B-3C7A-41E3-B477-F2FDAA23CFDA}"/>
                      <w15:appearance w15:val="hidden"/>
                      <w:text w:multiLine="1"/>
                    </w:sdtPr>
                    <w:sdtEndPr/>
                    <w:sdtContent>
                      <w:r w:rsidR="00CA55B0" w:rsidRPr="00D032A3">
                        <w:rPr>
                          <w:color w:val="000000" w:themeColor="text1"/>
                        </w:rPr>
                        <w:t>PO Box 45</w:t>
                      </w:r>
                      <w:r w:rsidR="00CA55B0" w:rsidRPr="00D032A3">
                        <w:rPr>
                          <w:color w:val="000000" w:themeColor="text1"/>
                        </w:rPr>
                        <w:br/>
                        <w:t>204 2nd Street North</w:t>
                      </w:r>
                      <w:r w:rsidR="00CA55B0" w:rsidRPr="00D032A3">
                        <w:rPr>
                          <w:color w:val="000000" w:themeColor="text1"/>
                        </w:rPr>
                        <w:br/>
                        <w:t>Oneonta, AL 35121</w:t>
                      </w:r>
                    </w:sdtContent>
                  </w:sdt>
                </w:p>
              </w:tc>
            </w:tr>
            <w:tr w:rsidR="001F5DFD" w:rsidTr="001F5DFD">
              <w:trPr>
                <w:cantSplit/>
                <w:trHeight w:hRule="exact" w:val="4158"/>
              </w:trPr>
              <w:tc>
                <w:tcPr>
                  <w:tcW w:w="5000" w:type="pct"/>
                  <w:textDirection w:val="btLr"/>
                </w:tcPr>
                <w:p w:rsidR="001F5DFD" w:rsidRDefault="001F5DFD" w:rsidP="003A14AB">
                  <w:pPr>
                    <w:pStyle w:val="ReturnAddress"/>
                    <w:spacing w:before="120"/>
                    <w:ind w:left="288"/>
                    <w:rPr>
                      <w:rStyle w:val="Strong"/>
                    </w:rPr>
                  </w:pPr>
                </w:p>
              </w:tc>
            </w:tr>
          </w:tbl>
          <w:p w:rsidR="0041111B" w:rsidRDefault="0041111B"/>
        </w:tc>
        <w:tc>
          <w:tcPr>
            <w:tcW w:w="28" w:type="dxa"/>
          </w:tcPr>
          <w:p w:rsidR="0041111B" w:rsidRDefault="0041111B"/>
          <w:p w:rsidR="00A35E93" w:rsidRDefault="00A35E93"/>
          <w:p w:rsidR="00A35E93" w:rsidRDefault="00A35E93"/>
          <w:p w:rsidR="00A35E93" w:rsidRDefault="00A35E93"/>
          <w:p w:rsidR="00A35E93" w:rsidRDefault="00A35E93"/>
          <w:p w:rsidR="00A35E93" w:rsidRDefault="00A35E93"/>
          <w:p w:rsidR="00A35E93" w:rsidRDefault="00A35E93"/>
          <w:p w:rsidR="00A35E93" w:rsidRDefault="00A35E93"/>
        </w:tc>
        <w:tc>
          <w:tcPr>
            <w:tcW w:w="4770" w:type="dxa"/>
          </w:tcPr>
          <w:p w:rsidR="00AC2C09" w:rsidRDefault="00AC2C09"/>
          <w:p w:rsidR="00274869" w:rsidRDefault="00274869" w:rsidP="00785DBD">
            <w:pPr>
              <w:pStyle w:val="BlockText"/>
              <w:ind w:left="900" w:right="231"/>
              <w:jc w:val="center"/>
              <w:rPr>
                <w:rFonts w:ascii="Forest" w:hAnsi="Forest"/>
                <w:b/>
                <w:color w:val="000000" w:themeColor="text1"/>
                <w:sz w:val="28"/>
              </w:rPr>
            </w:pPr>
          </w:p>
          <w:p w:rsidR="00785DBD" w:rsidRDefault="00785DBD" w:rsidP="00785DBD">
            <w:pPr>
              <w:pStyle w:val="BlockText"/>
              <w:ind w:left="900" w:right="231"/>
              <w:jc w:val="center"/>
              <w:rPr>
                <w:rFonts w:ascii="Forest" w:hAnsi="Forest"/>
                <w:b/>
                <w:color w:val="000000" w:themeColor="text1"/>
                <w:sz w:val="28"/>
              </w:rPr>
            </w:pPr>
            <w:r>
              <w:rPr>
                <w:rFonts w:ascii="Forest" w:hAnsi="Forest"/>
                <w:b/>
                <w:color w:val="000000" w:themeColor="text1"/>
                <w:sz w:val="28"/>
              </w:rPr>
              <w:t>The Blount County</w:t>
            </w:r>
          </w:p>
          <w:tbl>
            <w:tblPr>
              <w:tblStyle w:val="HostTable"/>
              <w:tblW w:w="5000" w:type="pct"/>
              <w:tblLayout w:type="fixed"/>
              <w:tblLook w:val="04A0" w:firstRow="1" w:lastRow="0" w:firstColumn="1" w:lastColumn="0" w:noHBand="0" w:noVBand="1"/>
            </w:tblPr>
            <w:tblGrid>
              <w:gridCol w:w="4770"/>
            </w:tblGrid>
            <w:tr w:rsidR="00AC2C09" w:rsidTr="00274869">
              <w:trPr>
                <w:trHeight w:hRule="exact" w:val="9468"/>
              </w:trPr>
              <w:tc>
                <w:tcPr>
                  <w:tcW w:w="5000" w:type="pct"/>
                </w:tcPr>
                <w:p w:rsidR="00B8434B" w:rsidRPr="00225BB3" w:rsidRDefault="00274869" w:rsidP="00A178A3">
                  <w:pPr>
                    <w:pStyle w:val="BlockText"/>
                    <w:ind w:left="900" w:right="231"/>
                    <w:jc w:val="center"/>
                    <w:rPr>
                      <w:rFonts w:ascii="Forest" w:hAnsi="Forest"/>
                      <w:b/>
                      <w:color w:val="000000" w:themeColor="text1"/>
                      <w:sz w:val="16"/>
                    </w:rPr>
                  </w:pPr>
                  <w:r w:rsidRPr="00020A45">
                    <w:rPr>
                      <w:rFonts w:asciiTheme="majorHAnsi" w:eastAsiaTheme="majorEastAsia" w:hAnsiTheme="majorHAnsi" w:cstheme="majorBidi"/>
                      <w:b/>
                      <w:bCs/>
                      <w:noProof/>
                      <w:color w:val="000000" w:themeColor="text1"/>
                      <w:kern w:val="28"/>
                      <w:sz w:val="60"/>
                      <w:lang w:eastAsia="en-US"/>
                    </w:rPr>
                    <w:drawing>
                      <wp:anchor distT="0" distB="0" distL="114300" distR="114300" simplePos="0" relativeHeight="251704320" behindDoc="1" locked="0" layoutInCell="1" allowOverlap="1" wp14:anchorId="7DDC0EB8" wp14:editId="7E2D9530">
                        <wp:simplePos x="0" y="0"/>
                        <wp:positionH relativeFrom="page">
                          <wp:posOffset>492125</wp:posOffset>
                        </wp:positionH>
                        <wp:positionV relativeFrom="page">
                          <wp:posOffset>360045</wp:posOffset>
                        </wp:positionV>
                        <wp:extent cx="2395220" cy="1453515"/>
                        <wp:effectExtent l="0" t="0" r="5080" b="0"/>
                        <wp:wrapTight wrapText="bothSides">
                          <wp:wrapPolygon edited="0">
                            <wp:start x="0" y="0"/>
                            <wp:lineTo x="0" y="21232"/>
                            <wp:lineTo x="21474" y="21232"/>
                            <wp:lineTo x="21474"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522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DBD">
                    <w:rPr>
                      <w:rFonts w:ascii="Forest" w:hAnsi="Forest"/>
                      <w:b/>
                      <w:color w:val="000000" w:themeColor="text1"/>
                      <w:sz w:val="28"/>
                    </w:rPr>
                    <w:t xml:space="preserve"> Memorial Museum</w:t>
                  </w:r>
                </w:p>
                <w:p w:rsidR="008C4343" w:rsidRPr="00225BB3" w:rsidRDefault="00B354AD" w:rsidP="00785DBD">
                  <w:pPr>
                    <w:pStyle w:val="BlockText"/>
                    <w:spacing w:before="120"/>
                    <w:ind w:left="771" w:right="129"/>
                    <w:rPr>
                      <w:rFonts w:ascii="Arial" w:hAnsi="Arial" w:cs="Arial"/>
                      <w:b/>
                      <w:color w:val="000000" w:themeColor="text1"/>
                      <w:sz w:val="18"/>
                    </w:rPr>
                  </w:pPr>
                  <w:r>
                    <w:rPr>
                      <w:rFonts w:ascii="Arial" w:hAnsi="Arial" w:cs="Arial"/>
                      <w:b/>
                      <w:color w:val="000000" w:themeColor="text1"/>
                      <w:sz w:val="18"/>
                    </w:rPr>
                    <w:t>L</w:t>
                  </w:r>
                  <w:r w:rsidR="008C4343" w:rsidRPr="00225BB3">
                    <w:rPr>
                      <w:rFonts w:ascii="Arial" w:hAnsi="Arial" w:cs="Arial"/>
                      <w:b/>
                      <w:color w:val="000000" w:themeColor="text1"/>
                      <w:sz w:val="18"/>
                    </w:rPr>
                    <w:t>oc</w:t>
                  </w:r>
                  <w:r w:rsidR="00D249FE" w:rsidRPr="00225BB3">
                    <w:rPr>
                      <w:rFonts w:ascii="Arial" w:hAnsi="Arial" w:cs="Arial"/>
                      <w:b/>
                      <w:color w:val="000000" w:themeColor="text1"/>
                      <w:sz w:val="18"/>
                    </w:rPr>
                    <w:t xml:space="preserve">ated next to the Courthouse in </w:t>
                  </w:r>
                  <w:r>
                    <w:rPr>
                      <w:rFonts w:ascii="Arial" w:hAnsi="Arial" w:cs="Arial"/>
                      <w:b/>
                      <w:color w:val="000000" w:themeColor="text1"/>
                      <w:sz w:val="18"/>
                    </w:rPr>
                    <w:t xml:space="preserve"> Oneonta, Alabama, its </w:t>
                  </w:r>
                  <w:r w:rsidR="008C4343" w:rsidRPr="00225BB3">
                    <w:rPr>
                      <w:rFonts w:ascii="Arial" w:hAnsi="Arial" w:cs="Arial"/>
                      <w:b/>
                      <w:color w:val="000000" w:themeColor="text1"/>
                      <w:sz w:val="18"/>
                    </w:rPr>
                    <w:t xml:space="preserve"> mission is to record, archive, and display the history and heritage of the county. </w:t>
                  </w:r>
                  <w:r>
                    <w:rPr>
                      <w:rFonts w:ascii="Arial" w:hAnsi="Arial" w:cs="Arial"/>
                      <w:b/>
                      <w:color w:val="000000" w:themeColor="text1"/>
                      <w:sz w:val="18"/>
                    </w:rPr>
                    <w:t>The museum collects and displays</w:t>
                  </w:r>
                  <w:r w:rsidR="008C4343" w:rsidRPr="00225BB3">
                    <w:rPr>
                      <w:rFonts w:ascii="Arial" w:hAnsi="Arial" w:cs="Arial"/>
                      <w:b/>
                      <w:color w:val="000000" w:themeColor="text1"/>
                      <w:sz w:val="18"/>
                    </w:rPr>
                    <w:t xml:space="preserve"> family histories, artifacts and relics,</w:t>
                  </w:r>
                  <w:r w:rsidR="00D249FE" w:rsidRPr="00225BB3">
                    <w:rPr>
                      <w:rFonts w:ascii="Arial" w:hAnsi="Arial" w:cs="Arial"/>
                      <w:b/>
                      <w:color w:val="000000" w:themeColor="text1"/>
                      <w:sz w:val="18"/>
                    </w:rPr>
                    <w:t xml:space="preserve"> and stories of the lives of it</w:t>
                  </w:r>
                  <w:r w:rsidR="008C4343" w:rsidRPr="00225BB3">
                    <w:rPr>
                      <w:rFonts w:ascii="Arial" w:hAnsi="Arial" w:cs="Arial"/>
                      <w:b/>
                      <w:color w:val="000000" w:themeColor="text1"/>
                      <w:sz w:val="18"/>
                    </w:rPr>
                    <w:t>s citizens</w:t>
                  </w:r>
                  <w:r>
                    <w:rPr>
                      <w:rFonts w:ascii="Arial" w:hAnsi="Arial" w:cs="Arial"/>
                      <w:b/>
                      <w:color w:val="000000" w:themeColor="text1"/>
                      <w:sz w:val="18"/>
                    </w:rPr>
                    <w:t>,</w:t>
                  </w:r>
                  <w:r w:rsidR="008C4343" w:rsidRPr="00225BB3">
                    <w:rPr>
                      <w:rFonts w:ascii="Arial" w:hAnsi="Arial" w:cs="Arial"/>
                      <w:b/>
                      <w:color w:val="000000" w:themeColor="text1"/>
                      <w:sz w:val="18"/>
                    </w:rPr>
                    <w:t xml:space="preserve"> both past and present.</w:t>
                  </w:r>
                </w:p>
                <w:p w:rsidR="00F46F13" w:rsidRDefault="00F46F13" w:rsidP="00785DBD">
                  <w:pPr>
                    <w:tabs>
                      <w:tab w:val="left" w:pos="4140"/>
                    </w:tabs>
                    <w:spacing w:before="120" w:after="120"/>
                    <w:ind w:left="771" w:right="90"/>
                    <w:rPr>
                      <w:rFonts w:ascii="Arial" w:hAnsi="Arial" w:cs="Arial"/>
                      <w:b/>
                      <w:sz w:val="18"/>
                      <w:szCs w:val="18"/>
                    </w:rPr>
                  </w:pPr>
                  <w:r>
                    <w:rPr>
                      <w:rFonts w:ascii="Arial" w:hAnsi="Arial" w:cs="Arial"/>
                      <w:b/>
                      <w:color w:val="000000" w:themeColor="text1"/>
                      <w:sz w:val="18"/>
                    </w:rPr>
                    <w:t xml:space="preserve">Its services include </w:t>
                  </w:r>
                  <w:r w:rsidRPr="00225BB3">
                    <w:rPr>
                      <w:rFonts w:ascii="Arial" w:hAnsi="Arial" w:cs="Arial"/>
                      <w:b/>
                      <w:color w:val="000000" w:themeColor="text1"/>
                      <w:sz w:val="18"/>
                      <w:szCs w:val="18"/>
                    </w:rPr>
                    <w:t>educational</w:t>
                  </w:r>
                  <w:r w:rsidRPr="00225BB3">
                    <w:rPr>
                      <w:rFonts w:ascii="Arial" w:hAnsi="Arial" w:cs="Arial"/>
                      <w:b/>
                      <w:sz w:val="18"/>
                      <w:szCs w:val="18"/>
                    </w:rPr>
                    <w:t xml:space="preserve"> </w:t>
                  </w:r>
                  <w:r w:rsidRPr="00225BB3">
                    <w:rPr>
                      <w:rFonts w:ascii="Arial" w:hAnsi="Arial" w:cs="Arial"/>
                      <w:b/>
                      <w:color w:val="000000" w:themeColor="text1"/>
                      <w:sz w:val="18"/>
                      <w:szCs w:val="18"/>
                    </w:rPr>
                    <w:t xml:space="preserve">programs, supports tours, and </w:t>
                  </w:r>
                  <w:r>
                    <w:rPr>
                      <w:rFonts w:ascii="Arial" w:hAnsi="Arial" w:cs="Arial"/>
                      <w:b/>
                      <w:color w:val="000000" w:themeColor="text1"/>
                      <w:sz w:val="18"/>
                      <w:szCs w:val="18"/>
                    </w:rPr>
                    <w:t xml:space="preserve">through its volunteers genealogists, </w:t>
                  </w:r>
                  <w:r w:rsidR="00B354AD">
                    <w:rPr>
                      <w:rFonts w:ascii="Arial" w:hAnsi="Arial" w:cs="Arial"/>
                      <w:b/>
                      <w:color w:val="000000" w:themeColor="text1"/>
                      <w:sz w:val="18"/>
                      <w:szCs w:val="18"/>
                    </w:rPr>
                    <w:t xml:space="preserve">provides </w:t>
                  </w:r>
                  <w:r w:rsidRPr="00225BB3">
                    <w:rPr>
                      <w:rFonts w:ascii="Arial" w:hAnsi="Arial" w:cs="Arial"/>
                      <w:b/>
                      <w:color w:val="000000" w:themeColor="text1"/>
                      <w:sz w:val="18"/>
                      <w:szCs w:val="18"/>
                    </w:rPr>
                    <w:t>assistance to family researchers with volunteer genealogists.</w:t>
                  </w:r>
                  <w:r w:rsidRPr="00225BB3">
                    <w:rPr>
                      <w:rFonts w:ascii="Arial" w:hAnsi="Arial" w:cs="Arial"/>
                      <w:b/>
                      <w:sz w:val="18"/>
                      <w:szCs w:val="18"/>
                    </w:rPr>
                    <w:t xml:space="preserve"> </w:t>
                  </w:r>
                </w:p>
                <w:p w:rsidR="00B354AD" w:rsidRPr="00225BB3" w:rsidRDefault="00B354AD" w:rsidP="00785DBD">
                  <w:pPr>
                    <w:tabs>
                      <w:tab w:val="left" w:pos="4140"/>
                    </w:tabs>
                    <w:spacing w:after="120"/>
                    <w:ind w:left="771" w:right="90"/>
                    <w:rPr>
                      <w:rFonts w:ascii="Arial" w:hAnsi="Arial" w:cs="Arial"/>
                      <w:b/>
                      <w:color w:val="000000" w:themeColor="text1"/>
                      <w:sz w:val="18"/>
                      <w:szCs w:val="18"/>
                    </w:rPr>
                  </w:pPr>
                  <w:r w:rsidRPr="00225BB3">
                    <w:rPr>
                      <w:rFonts w:ascii="Arial" w:hAnsi="Arial" w:cs="Arial"/>
                      <w:b/>
                      <w:sz w:val="18"/>
                      <w:szCs w:val="18"/>
                    </w:rPr>
                    <w:t xml:space="preserve">Books about County history and its families, as well as stories and lore, are available at the Museum and online at </w:t>
                  </w:r>
                  <w:r w:rsidRPr="00763F67">
                    <w:rPr>
                      <w:rFonts w:ascii="Arial" w:hAnsi="Arial" w:cs="Arial"/>
                      <w:b/>
                      <w:sz w:val="18"/>
                      <w:szCs w:val="18"/>
                      <w:u w:val="single"/>
                    </w:rPr>
                    <w:t>www.blountmuseum.org</w:t>
                  </w:r>
                  <w:r w:rsidRPr="00225BB3">
                    <w:rPr>
                      <w:rFonts w:ascii="Arial" w:hAnsi="Arial" w:cs="Arial"/>
                      <w:b/>
                      <w:sz w:val="18"/>
                      <w:szCs w:val="18"/>
                    </w:rPr>
                    <w:t>.</w:t>
                  </w:r>
                </w:p>
                <w:p w:rsidR="00225BB3" w:rsidRPr="00225BB3" w:rsidRDefault="00225BB3" w:rsidP="00785DBD">
                  <w:pPr>
                    <w:pStyle w:val="BlockText"/>
                    <w:tabs>
                      <w:tab w:val="left" w:pos="4140"/>
                    </w:tabs>
                    <w:spacing w:before="120"/>
                    <w:ind w:left="771" w:right="129"/>
                    <w:rPr>
                      <w:rFonts w:ascii="Arial" w:hAnsi="Arial" w:cs="Arial"/>
                      <w:b/>
                      <w:color w:val="000000" w:themeColor="text1"/>
                      <w:sz w:val="18"/>
                      <w:szCs w:val="18"/>
                    </w:rPr>
                  </w:pPr>
                  <w:r w:rsidRPr="00225BB3">
                    <w:rPr>
                      <w:rFonts w:ascii="Arial" w:hAnsi="Arial" w:cs="Arial"/>
                      <w:b/>
                      <w:color w:val="000000" w:themeColor="text1"/>
                      <w:sz w:val="18"/>
                      <w:szCs w:val="18"/>
                    </w:rPr>
                    <w:t>Muse</w:t>
                  </w:r>
                  <w:r>
                    <w:rPr>
                      <w:rFonts w:ascii="Arial" w:hAnsi="Arial" w:cs="Arial"/>
                      <w:b/>
                      <w:color w:val="000000" w:themeColor="text1"/>
                      <w:sz w:val="18"/>
                      <w:szCs w:val="18"/>
                    </w:rPr>
                    <w:t xml:space="preserve">um hours are 8:00 am – 5:00 pm, </w:t>
                  </w:r>
                  <w:r w:rsidRPr="00225BB3">
                    <w:rPr>
                      <w:rFonts w:ascii="Arial" w:hAnsi="Arial" w:cs="Arial"/>
                      <w:b/>
                      <w:color w:val="000000" w:themeColor="text1"/>
                      <w:sz w:val="18"/>
                      <w:szCs w:val="18"/>
                    </w:rPr>
                    <w:t>Tuesday through Thursday</w:t>
                  </w:r>
                  <w:r>
                    <w:rPr>
                      <w:rFonts w:ascii="Arial" w:hAnsi="Arial" w:cs="Arial"/>
                      <w:b/>
                      <w:color w:val="000000" w:themeColor="text1"/>
                      <w:sz w:val="18"/>
                      <w:szCs w:val="18"/>
                    </w:rPr>
                    <w:t>.</w:t>
                  </w:r>
                  <w:r w:rsidRPr="00225BB3">
                    <w:rPr>
                      <w:rFonts w:ascii="Arial" w:hAnsi="Arial" w:cs="Arial"/>
                      <w:b/>
                      <w:sz w:val="18"/>
                      <w:szCs w:val="18"/>
                    </w:rPr>
                    <w:t xml:space="preserve"> </w:t>
                  </w:r>
                </w:p>
                <w:p w:rsidR="00225BB3" w:rsidRDefault="00225BB3" w:rsidP="00785DBD">
                  <w:pPr>
                    <w:pStyle w:val="BlockText"/>
                    <w:spacing w:before="120"/>
                    <w:ind w:left="771" w:right="129"/>
                    <w:rPr>
                      <w:rFonts w:ascii="Arial" w:hAnsi="Arial" w:cs="Arial"/>
                      <w:b/>
                      <w:color w:val="000000" w:themeColor="text1"/>
                      <w:sz w:val="18"/>
                    </w:rPr>
                  </w:pPr>
                  <w:r>
                    <w:rPr>
                      <w:rFonts w:ascii="Arial" w:hAnsi="Arial" w:cs="Arial"/>
                      <w:b/>
                      <w:color w:val="000000" w:themeColor="text1"/>
                      <w:sz w:val="18"/>
                    </w:rPr>
                    <w:t>More about the Museum and Blo</w:t>
                  </w:r>
                  <w:r w:rsidR="00B354AD">
                    <w:rPr>
                      <w:rFonts w:ascii="Arial" w:hAnsi="Arial" w:cs="Arial"/>
                      <w:b/>
                      <w:color w:val="000000" w:themeColor="text1"/>
                      <w:sz w:val="18"/>
                    </w:rPr>
                    <w:t xml:space="preserve">unt County can be found at </w:t>
                  </w:r>
                  <w:hyperlink r:id="rId11" w:history="1">
                    <w:r w:rsidRPr="001F5DFD">
                      <w:rPr>
                        <w:rStyle w:val="Hyperlink"/>
                        <w:rFonts w:ascii="Arial" w:hAnsi="Arial" w:cs="Arial"/>
                        <w:b/>
                        <w:color w:val="000000" w:themeColor="text1"/>
                        <w:sz w:val="18"/>
                      </w:rPr>
                      <w:t>www.blountmuseum.org</w:t>
                    </w:r>
                  </w:hyperlink>
                  <w:r w:rsidRPr="001F5DFD">
                    <w:rPr>
                      <w:rFonts w:ascii="Arial" w:hAnsi="Arial" w:cs="Arial"/>
                      <w:b/>
                      <w:color w:val="000000" w:themeColor="text1"/>
                      <w:sz w:val="18"/>
                    </w:rPr>
                    <w:t>.</w:t>
                  </w:r>
                </w:p>
                <w:p w:rsidR="00B354AD" w:rsidRPr="00225BB3" w:rsidRDefault="00B354AD" w:rsidP="00785DBD">
                  <w:pPr>
                    <w:tabs>
                      <w:tab w:val="left" w:pos="4140"/>
                    </w:tabs>
                    <w:spacing w:before="120" w:after="120"/>
                    <w:ind w:left="771" w:right="90"/>
                    <w:rPr>
                      <w:rFonts w:ascii="Arial" w:hAnsi="Arial" w:cs="Arial"/>
                      <w:b/>
                      <w:sz w:val="18"/>
                      <w:szCs w:val="18"/>
                    </w:rPr>
                  </w:pPr>
                  <w:r w:rsidRPr="00225BB3">
                    <w:rPr>
                      <w:rFonts w:ascii="Arial" w:hAnsi="Arial" w:cs="Arial"/>
                      <w:b/>
                      <w:sz w:val="18"/>
                      <w:szCs w:val="18"/>
                    </w:rPr>
                    <w:t>Contact the Museum Curator at 205-625-6905 or</w:t>
                  </w:r>
                  <w:r w:rsidRPr="00225BB3">
                    <w:rPr>
                      <w:rFonts w:ascii="Arial" w:hAnsi="Arial" w:cs="Arial"/>
                      <w:b/>
                      <w:color w:val="000000" w:themeColor="text1"/>
                      <w:sz w:val="18"/>
                      <w:szCs w:val="18"/>
                    </w:rPr>
                    <w:t xml:space="preserve"> e-mail  the Museum at </w:t>
                  </w:r>
                  <w:hyperlink r:id="rId12" w:history="1">
                    <w:r w:rsidRPr="00225BB3">
                      <w:rPr>
                        <w:rStyle w:val="Hyperlink"/>
                        <w:rFonts w:ascii="Arial" w:hAnsi="Arial" w:cs="Arial"/>
                        <w:b/>
                        <w:color w:val="000000" w:themeColor="text1"/>
                        <w:sz w:val="18"/>
                        <w:szCs w:val="18"/>
                      </w:rPr>
                      <w:t>curator@blountmuseum.org</w:t>
                    </w:r>
                  </w:hyperlink>
                  <w:r w:rsidRPr="00225BB3">
                    <w:rPr>
                      <w:rFonts w:ascii="Arial" w:hAnsi="Arial" w:cs="Arial"/>
                      <w:b/>
                      <w:sz w:val="18"/>
                      <w:szCs w:val="18"/>
                    </w:rPr>
                    <w:t>.</w:t>
                  </w:r>
                </w:p>
                <w:p w:rsidR="00785DBD" w:rsidRDefault="00785DBD" w:rsidP="00785DBD">
                  <w:pPr>
                    <w:tabs>
                      <w:tab w:val="left" w:pos="4140"/>
                    </w:tabs>
                    <w:ind w:left="771"/>
                    <w:jc w:val="center"/>
                    <w:rPr>
                      <w:b/>
                      <w:sz w:val="12"/>
                    </w:rPr>
                  </w:pPr>
                </w:p>
                <w:p w:rsidR="00B354AD" w:rsidRPr="005F3BA8" w:rsidRDefault="00B354AD" w:rsidP="00785DBD">
                  <w:pPr>
                    <w:tabs>
                      <w:tab w:val="left" w:pos="4140"/>
                    </w:tabs>
                    <w:ind w:left="771"/>
                    <w:jc w:val="center"/>
                    <w:rPr>
                      <w:b/>
                      <w:sz w:val="12"/>
                    </w:rPr>
                  </w:pPr>
                  <w:r w:rsidRPr="005F3BA8">
                    <w:rPr>
                      <w:b/>
                      <w:sz w:val="12"/>
                    </w:rPr>
                    <w:t>©</w:t>
                  </w:r>
                  <w:r w:rsidRPr="005F3BA8">
                    <w:rPr>
                      <w:b/>
                      <w:sz w:val="6"/>
                    </w:rPr>
                    <w:t xml:space="preserve"> </w:t>
                  </w:r>
                  <w:r w:rsidRPr="005F3BA8">
                    <w:rPr>
                      <w:b/>
                      <w:sz w:val="12"/>
                    </w:rPr>
                    <w:t>Blount County Historical Society, Inc. 2016</w:t>
                  </w:r>
                </w:p>
                <w:p w:rsidR="00B354AD" w:rsidRPr="00225BB3" w:rsidRDefault="00B354AD" w:rsidP="00785DBD">
                  <w:pPr>
                    <w:pStyle w:val="BlockText"/>
                    <w:spacing w:before="120"/>
                    <w:ind w:left="771" w:right="129"/>
                    <w:rPr>
                      <w:rFonts w:ascii="Arial" w:hAnsi="Arial" w:cs="Arial"/>
                      <w:b/>
                      <w:color w:val="000000" w:themeColor="text1"/>
                      <w:sz w:val="18"/>
                    </w:rPr>
                  </w:pPr>
                </w:p>
                <w:p w:rsidR="00225BB3" w:rsidRPr="00AC09A7" w:rsidRDefault="00225BB3" w:rsidP="00D249FE">
                  <w:pPr>
                    <w:pStyle w:val="BlockText"/>
                    <w:spacing w:before="120"/>
                    <w:ind w:left="900" w:right="231"/>
                    <w:rPr>
                      <w:rFonts w:ascii="Times New Roman" w:hAnsi="Times New Roman" w:cs="Times New Roman"/>
                      <w:b/>
                      <w:color w:val="000000" w:themeColor="text1"/>
                    </w:rPr>
                  </w:pPr>
                </w:p>
              </w:tc>
            </w:tr>
            <w:tr w:rsidR="00AC2C09">
              <w:trPr>
                <w:trHeight w:hRule="exact" w:val="288"/>
              </w:trPr>
              <w:tc>
                <w:tcPr>
                  <w:tcW w:w="5000" w:type="pct"/>
                </w:tcPr>
                <w:p w:rsidR="00AC2C09" w:rsidRDefault="00AC2C09" w:rsidP="00AC2C09"/>
              </w:tc>
            </w:tr>
            <w:tr w:rsidR="00AC2C09">
              <w:trPr>
                <w:trHeight w:hRule="exact" w:val="6624"/>
              </w:trPr>
              <w:tc>
                <w:tcPr>
                  <w:tcW w:w="5000" w:type="pct"/>
                </w:tcPr>
                <w:p w:rsidR="00AC2C09" w:rsidRPr="00AC09A7" w:rsidRDefault="00AC2C09" w:rsidP="00AC2C09">
                  <w:pPr>
                    <w:pStyle w:val="BlockText"/>
                    <w:ind w:left="90" w:right="90"/>
                    <w:rPr>
                      <w:rFonts w:ascii="Times New Roman" w:hAnsi="Times New Roman" w:cs="Times New Roman"/>
                      <w:b/>
                      <w:color w:val="000000" w:themeColor="text1"/>
                    </w:rPr>
                  </w:pPr>
                </w:p>
              </w:tc>
            </w:tr>
            <w:tr w:rsidR="0041111B">
              <w:trPr>
                <w:trHeight w:hRule="exact" w:val="216"/>
              </w:trPr>
              <w:tc>
                <w:tcPr>
                  <w:tcW w:w="5000" w:type="pct"/>
                </w:tcPr>
                <w:p w:rsidR="0041111B" w:rsidRDefault="0041111B"/>
              </w:tc>
            </w:tr>
            <w:tr w:rsidR="0041111B">
              <w:trPr>
                <w:trHeight w:hRule="exact" w:val="360"/>
              </w:trPr>
              <w:tc>
                <w:tcPr>
                  <w:tcW w:w="5000" w:type="pct"/>
                  <w:shd w:val="clear" w:color="auto" w:fill="74CBC8" w:themeFill="accent1"/>
                </w:tcPr>
                <w:p w:rsidR="0041111B" w:rsidRDefault="0041111B"/>
              </w:tc>
            </w:tr>
          </w:tbl>
          <w:p w:rsidR="0041111B" w:rsidRDefault="0041111B"/>
        </w:tc>
      </w:tr>
    </w:tbl>
    <w:p w:rsidR="0041111B" w:rsidRDefault="00DD0C71">
      <w:r>
        <w:rPr>
          <w:noProof/>
          <w:lang w:eastAsia="en-US"/>
        </w:rPr>
        <w:lastRenderedPageBreak/>
        <mc:AlternateContent>
          <mc:Choice Requires="wpg">
            <w:drawing>
              <wp:anchor distT="0" distB="0" distL="114300" distR="114300" simplePos="0" relativeHeight="251651072" behindDoc="1" locked="0" layoutInCell="1" allowOverlap="1" wp14:anchorId="1130FD0F" wp14:editId="1F68D7A8">
                <wp:simplePos x="0" y="0"/>
                <wp:positionH relativeFrom="margin">
                  <wp:align>center</wp:align>
                </wp:positionH>
                <wp:positionV relativeFrom="page">
                  <wp:posOffset>1339215</wp:posOffset>
                </wp:positionV>
                <wp:extent cx="3200400" cy="7772400"/>
                <wp:effectExtent l="0" t="0" r="19050"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200400"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817568F" id="Fold guide lines" o:spid="_x0000_s1026" alt="Fold guide lines. Delete before printing." style="position:absolute;margin-left:0;margin-top:105.45pt;width:252pt;height:612pt;z-index:-251665408;mso-position-horizontal:center;mso-position-horizontal-relative:margin;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w10:wrap anchorx="margin" anchory="page"/>
              </v:group>
            </w:pict>
          </mc:Fallback>
        </mc:AlternateContent>
      </w:r>
      <w:r w:rsidR="00C72D7D">
        <w:t xml:space="preserve"> </w:t>
      </w:r>
    </w:p>
    <w:tbl>
      <w:tblPr>
        <w:tblStyle w:val="HostTable"/>
        <w:tblW w:w="14670" w:type="dxa"/>
        <w:tblLayout w:type="fixed"/>
        <w:tblLook w:val="04A0" w:firstRow="1" w:lastRow="0" w:firstColumn="1" w:lastColumn="0" w:noHBand="0" w:noVBand="1"/>
        <w:tblDescription w:val="Layout table for inside of trifold brochure"/>
      </w:tblPr>
      <w:tblGrid>
        <w:gridCol w:w="5041"/>
        <w:gridCol w:w="4465"/>
        <w:gridCol w:w="574"/>
        <w:gridCol w:w="4590"/>
      </w:tblGrid>
      <w:tr w:rsidR="0041111B" w:rsidTr="00A178A3">
        <w:trPr>
          <w:trHeight w:hRule="exact" w:val="10728"/>
        </w:trPr>
        <w:tc>
          <w:tcPr>
            <w:tcW w:w="5041" w:type="dxa"/>
          </w:tcPr>
          <w:tbl>
            <w:tblPr>
              <w:tblStyle w:val="HostTable"/>
              <w:tblW w:w="5130" w:type="dxa"/>
              <w:tblLayout w:type="fixed"/>
              <w:tblLook w:val="04A0" w:firstRow="1" w:lastRow="0" w:firstColumn="1" w:lastColumn="0" w:noHBand="0" w:noVBand="1"/>
            </w:tblPr>
            <w:tblGrid>
              <w:gridCol w:w="5130"/>
            </w:tblGrid>
            <w:tr w:rsidR="0041111B" w:rsidRPr="00962557" w:rsidTr="00594713">
              <w:trPr>
                <w:trHeight w:hRule="exact" w:val="4608"/>
              </w:trPr>
              <w:tc>
                <w:tcPr>
                  <w:tcW w:w="5000" w:type="pct"/>
                  <w:shd w:val="clear" w:color="auto" w:fill="74CBC8" w:themeFill="accent1"/>
                </w:tcPr>
                <w:p w:rsidR="00CC3062" w:rsidRDefault="00CC3062" w:rsidP="00CC3062">
                  <w:pPr>
                    <w:spacing w:before="240" w:after="240"/>
                    <w:ind w:left="180" w:right="630"/>
                    <w:rPr>
                      <w:b/>
                    </w:rPr>
                  </w:pPr>
                  <w:r w:rsidRPr="00962557">
                    <w:rPr>
                      <w:b/>
                      <w:noProof/>
                      <w:lang w:eastAsia="en-US"/>
                    </w:rPr>
                    <w:lastRenderedPageBreak/>
                    <w:drawing>
                      <wp:anchor distT="0" distB="0" distL="114300" distR="114300" simplePos="0" relativeHeight="251708416" behindDoc="1" locked="0" layoutInCell="1" allowOverlap="1" wp14:anchorId="14260C25" wp14:editId="12AC9F31">
                        <wp:simplePos x="0" y="0"/>
                        <wp:positionH relativeFrom="column">
                          <wp:posOffset>27940</wp:posOffset>
                        </wp:positionH>
                        <wp:positionV relativeFrom="paragraph">
                          <wp:posOffset>0</wp:posOffset>
                        </wp:positionV>
                        <wp:extent cx="1619250" cy="1069340"/>
                        <wp:effectExtent l="0" t="0" r="0" b="0"/>
                        <wp:wrapTight wrapText="bothSides">
                          <wp:wrapPolygon edited="0">
                            <wp:start x="0" y="0"/>
                            <wp:lineTo x="0" y="21164"/>
                            <wp:lineTo x="21346" y="21164"/>
                            <wp:lineTo x="2134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EDF" w:rsidRPr="00962557">
                    <w:rPr>
                      <w:b/>
                    </w:rPr>
                    <w:t xml:space="preserve"> </w:t>
                  </w:r>
                  <w:r w:rsidRPr="00962557">
                    <w:rPr>
                      <w:b/>
                    </w:rPr>
                    <w:t>The museum has nine displays provided by</w:t>
                  </w:r>
                  <w:r>
                    <w:rPr>
                      <w:b/>
                    </w:rPr>
                    <w:t xml:space="preserve"> </w:t>
                  </w:r>
                  <w:r w:rsidRPr="00962557">
                    <w:rPr>
                      <w:b/>
                    </w:rPr>
                    <w:t>County residents;</w:t>
                  </w:r>
                  <w:r>
                    <w:rPr>
                      <w:b/>
                    </w:rPr>
                    <w:t xml:space="preserve"> these displays are rotated on</w:t>
                  </w:r>
                  <w:r w:rsidRPr="00962557">
                    <w:rPr>
                      <w:b/>
                    </w:rPr>
                    <w:t xml:space="preserve"> </w:t>
                  </w:r>
                  <w:r>
                    <w:rPr>
                      <w:b/>
                    </w:rPr>
                    <w:t xml:space="preserve"> a </w:t>
                  </w:r>
                  <w:r w:rsidRPr="00962557">
                    <w:rPr>
                      <w:b/>
                    </w:rPr>
                    <w:t>quarterly basis.</w:t>
                  </w:r>
                </w:p>
                <w:p w:rsidR="00CC3062" w:rsidRPr="00B84542" w:rsidRDefault="00CC3062" w:rsidP="00DD0C71">
                  <w:pPr>
                    <w:ind w:left="180" w:right="540"/>
                  </w:pPr>
                  <w:r w:rsidRPr="00962557">
                    <w:rPr>
                      <w:b/>
                    </w:rPr>
                    <w:t>Its building is made of old brick from Howard College (now Samford University) in Birmingham, and is dedicated to the memory of its citizens who served in our country's wars. The museum is a resource center for local and visiting genealogists. There is a section for Alabama history, family histories, cemetery censuses and obituaries, early maps and manuscripts, as well as school and church records.</w:t>
                  </w:r>
                </w:p>
                <w:p w:rsidR="00CC3062" w:rsidRPr="00962557" w:rsidRDefault="00CC3062" w:rsidP="00DD0C71">
                  <w:pPr>
                    <w:spacing w:before="240" w:after="240"/>
                    <w:ind w:left="180" w:right="540"/>
                    <w:rPr>
                      <w:b/>
                    </w:rPr>
                  </w:pPr>
                </w:p>
                <w:p w:rsidR="00DF1EDF" w:rsidRDefault="00DF1EDF" w:rsidP="001F5DFD">
                  <w:pPr>
                    <w:spacing w:before="360" w:after="240"/>
                    <w:ind w:left="180"/>
                    <w:rPr>
                      <w:b/>
                    </w:rPr>
                  </w:pPr>
                </w:p>
                <w:p w:rsidR="00CC3062" w:rsidRDefault="00CC3062" w:rsidP="001F5DFD">
                  <w:pPr>
                    <w:spacing w:before="360" w:after="240"/>
                    <w:ind w:left="180"/>
                    <w:rPr>
                      <w:b/>
                    </w:rPr>
                  </w:pPr>
                </w:p>
                <w:p w:rsidR="00CC3062" w:rsidRPr="00962557" w:rsidRDefault="00CC3062" w:rsidP="001F5DFD">
                  <w:pPr>
                    <w:spacing w:before="360" w:after="240"/>
                    <w:ind w:left="180"/>
                    <w:rPr>
                      <w:b/>
                    </w:rPr>
                  </w:pPr>
                </w:p>
              </w:tc>
            </w:tr>
            <w:tr w:rsidR="0041111B" w:rsidRPr="00962557" w:rsidTr="00A178A3">
              <w:trPr>
                <w:trHeight w:hRule="exact" w:val="5760"/>
              </w:trPr>
              <w:tc>
                <w:tcPr>
                  <w:tcW w:w="5000" w:type="pct"/>
                  <w:tcMar>
                    <w:right w:w="864" w:type="dxa"/>
                  </w:tcMar>
                </w:tcPr>
                <w:p w:rsidR="00D032A3" w:rsidRPr="00763F67" w:rsidRDefault="00D032A3" w:rsidP="001F5DFD">
                  <w:pPr>
                    <w:spacing w:after="160"/>
                    <w:ind w:left="180"/>
                    <w:rPr>
                      <w:b/>
                      <w:color w:val="E2A91A" w:themeColor="accent2" w:themeShade="BF"/>
                    </w:rPr>
                  </w:pPr>
                </w:p>
                <w:p w:rsidR="00D032A3" w:rsidRPr="008E10EC" w:rsidRDefault="00763F67" w:rsidP="00763F67">
                  <w:pPr>
                    <w:ind w:left="180"/>
                    <w:rPr>
                      <w:rFonts w:ascii="Monotype Corsiva" w:hAnsi="Monotype Corsiva"/>
                      <w:b/>
                      <w:color w:val="977111" w:themeColor="accent2" w:themeShade="80"/>
                      <w:sz w:val="40"/>
                    </w:rPr>
                  </w:pPr>
                  <w:r w:rsidRPr="008E10EC">
                    <w:rPr>
                      <w:rFonts w:ascii="Monotype Corsiva" w:hAnsi="Monotype Corsiva"/>
                      <w:b/>
                      <w:color w:val="977111" w:themeColor="accent2" w:themeShade="80"/>
                      <w:sz w:val="40"/>
                    </w:rPr>
                    <w:t>Looking for</w:t>
                  </w:r>
                </w:p>
                <w:p w:rsidR="00D032A3" w:rsidRPr="008E10EC" w:rsidRDefault="00763F67" w:rsidP="00763F67">
                  <w:pPr>
                    <w:ind w:left="180"/>
                    <w:rPr>
                      <w:rFonts w:ascii="Monotype Corsiva" w:hAnsi="Monotype Corsiva"/>
                      <w:b/>
                      <w:color w:val="977111" w:themeColor="accent2" w:themeShade="80"/>
                      <w:sz w:val="40"/>
                    </w:rPr>
                  </w:pPr>
                  <w:r w:rsidRPr="008E10EC">
                    <w:rPr>
                      <w:rFonts w:ascii="Monotype Corsiva" w:hAnsi="Monotype Corsiva"/>
                      <w:b/>
                      <w:color w:val="977111" w:themeColor="accent2" w:themeShade="80"/>
                      <w:sz w:val="40"/>
                    </w:rPr>
                    <w:t xml:space="preserve">      Family Roots?</w:t>
                  </w:r>
                </w:p>
                <w:p w:rsidR="0041111B" w:rsidRPr="00C72D7D" w:rsidRDefault="00DD0C71" w:rsidP="001F5DFD">
                  <w:pPr>
                    <w:spacing w:after="160"/>
                    <w:ind w:left="180"/>
                    <w:rPr>
                      <w:b/>
                    </w:rPr>
                  </w:pPr>
                  <w:r>
                    <w:rPr>
                      <w:b/>
                    </w:rPr>
                    <w:t>We have</w:t>
                  </w:r>
                  <w:r w:rsidR="00962557" w:rsidRPr="00C72D7D">
                    <w:rPr>
                      <w:b/>
                    </w:rPr>
                    <w:t xml:space="preserve"> two volunteer </w:t>
                  </w:r>
                  <w:r>
                    <w:rPr>
                      <w:b/>
                    </w:rPr>
                    <w:t>family historians/</w:t>
                  </w:r>
                  <w:r w:rsidR="00962557" w:rsidRPr="00C72D7D">
                    <w:rPr>
                      <w:b/>
                    </w:rPr>
                    <w:t xml:space="preserve">genealogists helping at the museum. While they don't claim to know everything about everybody, they </w:t>
                  </w:r>
                  <w:r w:rsidR="00FC3C99">
                    <w:rPr>
                      <w:b/>
                    </w:rPr>
                    <w:t xml:space="preserve">are knowledgeable about the County’s early families and can </w:t>
                  </w:r>
                  <w:r w:rsidR="00962557" w:rsidRPr="00C72D7D">
                    <w:rPr>
                      <w:b/>
                    </w:rPr>
                    <w:t>provide assistance and suggestions to patrons who wish to learn more about their heritage and families</w:t>
                  </w:r>
                  <w:r w:rsidR="00FC3C99">
                    <w:rPr>
                      <w:b/>
                    </w:rPr>
                    <w:t xml:space="preserve"> in Blount County</w:t>
                  </w:r>
                  <w:r w:rsidR="00962557" w:rsidRPr="00C72D7D">
                    <w:rPr>
                      <w:b/>
                    </w:rPr>
                    <w:t xml:space="preserve">. </w:t>
                  </w:r>
                </w:p>
                <w:p w:rsidR="00962557" w:rsidRDefault="00962557" w:rsidP="001F5DFD">
                  <w:pPr>
                    <w:spacing w:after="160"/>
                    <w:ind w:left="180"/>
                    <w:rPr>
                      <w:b/>
                    </w:rPr>
                  </w:pPr>
                  <w:r w:rsidRPr="00C72D7D">
                    <w:rPr>
                      <w:b/>
                    </w:rPr>
                    <w:t>The museum also solicits submittals of family stories, history, and artifacts (on loan or contributed).</w:t>
                  </w:r>
                </w:p>
                <w:p w:rsidR="00DD0C71" w:rsidRPr="00962557" w:rsidRDefault="00763F67" w:rsidP="00763F67">
                  <w:pPr>
                    <w:spacing w:after="160"/>
                    <w:ind w:left="180"/>
                    <w:rPr>
                      <w:b/>
                    </w:rPr>
                  </w:pPr>
                  <w:r>
                    <w:rPr>
                      <w:b/>
                    </w:rPr>
                    <w:t>The Museum’s</w:t>
                  </w:r>
                  <w:r w:rsidR="00DD0C71">
                    <w:rPr>
                      <w:b/>
                    </w:rPr>
                    <w:t xml:space="preserve"> web site, </w:t>
                  </w:r>
                  <w:r>
                    <w:rPr>
                      <w:b/>
                    </w:rPr>
                    <w:t>offers useful</w:t>
                  </w:r>
                  <w:r w:rsidR="00DD0C71" w:rsidRPr="00DD0C71">
                    <w:rPr>
                      <w:b/>
                      <w:color w:val="000000" w:themeColor="text1"/>
                    </w:rPr>
                    <w:t xml:space="preserve"> </w:t>
                  </w:r>
                  <w:r w:rsidR="00DD0C71">
                    <w:rPr>
                      <w:b/>
                    </w:rPr>
                    <w:t xml:space="preserve"> hints and tips to those new to family research. </w:t>
                  </w:r>
                  <w:r>
                    <w:rPr>
                      <w:b/>
                    </w:rPr>
                    <w:t xml:space="preserve">Visit it at </w:t>
                  </w:r>
                  <w:hyperlink r:id="rId14" w:history="1">
                    <w:r w:rsidRPr="00DD0C71">
                      <w:rPr>
                        <w:rStyle w:val="Hyperlink"/>
                        <w:b/>
                        <w:color w:val="000000" w:themeColor="text1"/>
                      </w:rPr>
                      <w:t>www.blountmuseum.org</w:t>
                    </w:r>
                  </w:hyperlink>
                  <w:r w:rsidRPr="00763F67">
                    <w:rPr>
                      <w:rStyle w:val="Hyperlink"/>
                      <w:b/>
                      <w:color w:val="000000" w:themeColor="text1"/>
                      <w:u w:val="none"/>
                    </w:rPr>
                    <w:t xml:space="preserve">.  </w:t>
                  </w:r>
                  <w:r w:rsidR="00DD0C71">
                    <w:rPr>
                      <w:b/>
                    </w:rPr>
                    <w:t>There’s more information about the County, its natural resources and people, and places to rest and relax.</w:t>
                  </w:r>
                  <w:r w:rsidR="00D032A3">
                    <w:rPr>
                      <w:noProof/>
                      <w:lang w:eastAsia="en-US"/>
                    </w:rPr>
                    <w:t xml:space="preserve"> </w:t>
                  </w:r>
                </w:p>
              </w:tc>
            </w:tr>
            <w:tr w:rsidR="00763F67" w:rsidRPr="00962557" w:rsidTr="00A178A3">
              <w:trPr>
                <w:trHeight w:hRule="exact" w:val="5760"/>
              </w:trPr>
              <w:tc>
                <w:tcPr>
                  <w:tcW w:w="5000" w:type="pct"/>
                  <w:tcMar>
                    <w:right w:w="864" w:type="dxa"/>
                  </w:tcMar>
                </w:tcPr>
                <w:p w:rsidR="00763F67" w:rsidRDefault="00763F67" w:rsidP="001F5DFD">
                  <w:pPr>
                    <w:ind w:left="180"/>
                    <w:rPr>
                      <w:b/>
                    </w:rPr>
                  </w:pPr>
                </w:p>
              </w:tc>
            </w:tr>
          </w:tbl>
          <w:p w:rsidR="0041111B" w:rsidRPr="00962557" w:rsidRDefault="0041111B">
            <w:pPr>
              <w:spacing w:after="160"/>
              <w:rPr>
                <w:b/>
              </w:rPr>
            </w:pPr>
          </w:p>
        </w:tc>
        <w:tc>
          <w:tcPr>
            <w:tcW w:w="4465" w:type="dxa"/>
          </w:tcPr>
          <w:tbl>
            <w:tblPr>
              <w:tblStyle w:val="HostTable"/>
              <w:tblW w:w="4499" w:type="dxa"/>
              <w:tblLayout w:type="fixed"/>
              <w:tblLook w:val="04A0" w:firstRow="1" w:lastRow="0" w:firstColumn="1" w:lastColumn="0" w:noHBand="0" w:noVBand="1"/>
            </w:tblPr>
            <w:tblGrid>
              <w:gridCol w:w="4499"/>
            </w:tblGrid>
            <w:tr w:rsidR="0041111B" w:rsidTr="00472408">
              <w:trPr>
                <w:trHeight w:hRule="exact" w:val="4608"/>
              </w:trPr>
              <w:tc>
                <w:tcPr>
                  <w:tcW w:w="5000" w:type="pct"/>
                  <w:shd w:val="clear" w:color="auto" w:fill="74CBC8" w:themeFill="accent1"/>
                  <w:vAlign w:val="center"/>
                </w:tcPr>
                <w:p w:rsidR="00CC3062" w:rsidRDefault="00CC3062" w:rsidP="00CC3062">
                  <w:pPr>
                    <w:pStyle w:val="Quote"/>
                    <w:spacing w:before="100" w:beforeAutospacing="1" w:after="0"/>
                    <w:ind w:left="0" w:right="90"/>
                  </w:pPr>
                  <w:r w:rsidRPr="00DF1EDF">
                    <w:rPr>
                      <w:noProof/>
                      <w:lang w:eastAsia="en-US"/>
                    </w:rPr>
                    <w:drawing>
                      <wp:anchor distT="0" distB="0" distL="114300" distR="114300" simplePos="0" relativeHeight="251706368" behindDoc="1" locked="0" layoutInCell="1" allowOverlap="1" wp14:anchorId="5E43A384" wp14:editId="63E4E634">
                        <wp:simplePos x="0" y="0"/>
                        <wp:positionH relativeFrom="page">
                          <wp:posOffset>370840</wp:posOffset>
                        </wp:positionH>
                        <wp:positionV relativeFrom="page">
                          <wp:posOffset>291465</wp:posOffset>
                        </wp:positionV>
                        <wp:extent cx="2002155" cy="1334770"/>
                        <wp:effectExtent l="0" t="0" r="0" b="0"/>
                        <wp:wrapTight wrapText="bothSides">
                          <wp:wrapPolygon edited="0">
                            <wp:start x="0" y="0"/>
                            <wp:lineTo x="0" y="21271"/>
                            <wp:lineTo x="21374" y="21271"/>
                            <wp:lineTo x="2137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2155" cy="1334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ind w:left="629"/>
                    <w:rPr>
                      <w:b/>
                    </w:rPr>
                  </w:pPr>
                </w:p>
                <w:p w:rsidR="00CC3062" w:rsidRDefault="00CC3062" w:rsidP="00CC3062">
                  <w:pPr>
                    <w:ind w:left="629"/>
                    <w:rPr>
                      <w:b/>
                    </w:rPr>
                  </w:pPr>
                </w:p>
                <w:p w:rsidR="00CC3062" w:rsidRDefault="00CC3062" w:rsidP="00CC3062">
                  <w:pPr>
                    <w:ind w:left="629" w:right="720"/>
                    <w:rPr>
                      <w:b/>
                    </w:rPr>
                  </w:pPr>
                </w:p>
                <w:p w:rsidR="00CC3062" w:rsidRDefault="00CC3062" w:rsidP="00CC3062">
                  <w:pPr>
                    <w:ind w:left="629" w:right="720"/>
                    <w:rPr>
                      <w:b/>
                    </w:rPr>
                  </w:pPr>
                  <w:r w:rsidRPr="00962557">
                    <w:rPr>
                      <w:b/>
                    </w:rPr>
                    <w:t>“We look to the sky, and our feet are</w:t>
                  </w:r>
                  <w:r>
                    <w:rPr>
                      <w:b/>
                    </w:rPr>
                    <w:t xml:space="preserve"> firmly rooted to our land.”</w:t>
                  </w:r>
                  <w:r w:rsidRPr="00962557">
                    <w:rPr>
                      <w:b/>
                    </w:rPr>
                    <w:t xml:space="preserve"> </w:t>
                  </w:r>
                </w:p>
                <w:p w:rsidR="00763F67" w:rsidRPr="00763F67" w:rsidRDefault="00763F67" w:rsidP="00763F67">
                  <w:pPr>
                    <w:ind w:left="1349" w:right="720"/>
                    <w:jc w:val="right"/>
                    <w:rPr>
                      <w:b/>
                      <w:sz w:val="14"/>
                    </w:rPr>
                  </w:pPr>
                  <w:r w:rsidRPr="00763F67">
                    <w:rPr>
                      <w:b/>
                      <w:sz w:val="14"/>
                    </w:rPr>
                    <w:t>Anon.</w:t>
                  </w:r>
                </w:p>
                <w:p w:rsidR="00CC3062" w:rsidRDefault="00CC3062" w:rsidP="00CC3062">
                  <w:pPr>
                    <w:pStyle w:val="Quote"/>
                    <w:spacing w:before="100" w:beforeAutospacing="1" w:after="0"/>
                    <w:ind w:left="0" w:right="90"/>
                    <w:jc w:val="center"/>
                  </w:pPr>
                </w:p>
                <w:p w:rsidR="00CC3062" w:rsidRDefault="00D032A3" w:rsidP="00CC3062">
                  <w:pPr>
                    <w:pStyle w:val="Quote"/>
                    <w:spacing w:before="100" w:beforeAutospacing="1" w:after="0"/>
                    <w:ind w:left="0" w:right="90"/>
                  </w:pPr>
                  <w:r w:rsidRPr="00D032A3">
                    <w:rPr>
                      <w:b/>
                      <w:noProof/>
                      <w:lang w:eastAsia="en-US"/>
                    </w:rPr>
                    <w:drawing>
                      <wp:anchor distT="0" distB="0" distL="114300" distR="114300" simplePos="0" relativeHeight="251714560" behindDoc="1" locked="0" layoutInCell="1" allowOverlap="0" wp14:anchorId="25896935" wp14:editId="2395D9D7">
                        <wp:simplePos x="0" y="0"/>
                        <wp:positionH relativeFrom="page">
                          <wp:posOffset>608965</wp:posOffset>
                        </wp:positionH>
                        <wp:positionV relativeFrom="page">
                          <wp:posOffset>3440430</wp:posOffset>
                        </wp:positionV>
                        <wp:extent cx="1481328" cy="420624"/>
                        <wp:effectExtent l="0" t="0" r="5080" b="0"/>
                        <wp:wrapTight wrapText="bothSides">
                          <wp:wrapPolygon edited="0">
                            <wp:start x="0" y="0"/>
                            <wp:lineTo x="0" y="20556"/>
                            <wp:lineTo x="21396" y="20556"/>
                            <wp:lineTo x="213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1328" cy="4206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EDF" w:rsidRPr="00DF1EDF" w:rsidRDefault="00DF1EDF" w:rsidP="00CC3062">
                  <w:pPr>
                    <w:pStyle w:val="Quote"/>
                    <w:spacing w:before="100" w:beforeAutospacing="1" w:after="0"/>
                    <w:ind w:left="0" w:right="90"/>
                  </w:pPr>
                </w:p>
              </w:tc>
            </w:tr>
            <w:tr w:rsidR="0041111B" w:rsidTr="00FC3C99">
              <w:trPr>
                <w:trHeight w:hRule="exact" w:val="5976"/>
              </w:trPr>
              <w:tc>
                <w:tcPr>
                  <w:tcW w:w="5000" w:type="pct"/>
                  <w:tcMar>
                    <w:top w:w="864" w:type="dxa"/>
                  </w:tcMar>
                </w:tcPr>
                <w:p w:rsidR="0041111B" w:rsidRDefault="00D032A3" w:rsidP="00FC3C99">
                  <w:pPr>
                    <w:spacing w:after="160"/>
                    <w:rPr>
                      <w:b/>
                      <w:bCs/>
                    </w:rPr>
                  </w:pPr>
                  <w:r w:rsidRPr="00D032A3">
                    <w:rPr>
                      <w:b/>
                      <w:bCs/>
                      <w:noProof/>
                      <w:lang w:eastAsia="en-US"/>
                    </w:rPr>
                    <w:drawing>
                      <wp:anchor distT="0" distB="0" distL="114300" distR="114300" simplePos="0" relativeHeight="251650047" behindDoc="1" locked="0" layoutInCell="1" allowOverlap="1" wp14:anchorId="4CDBADEF" wp14:editId="22AC9978">
                        <wp:simplePos x="0" y="0"/>
                        <wp:positionH relativeFrom="column">
                          <wp:posOffset>695960</wp:posOffset>
                        </wp:positionH>
                        <wp:positionV relativeFrom="paragraph">
                          <wp:posOffset>0</wp:posOffset>
                        </wp:positionV>
                        <wp:extent cx="1482090" cy="419735"/>
                        <wp:effectExtent l="0" t="0" r="3810" b="0"/>
                        <wp:wrapTight wrapText="bothSides">
                          <wp:wrapPolygon edited="0">
                            <wp:start x="0" y="0"/>
                            <wp:lineTo x="0" y="20587"/>
                            <wp:lineTo x="21378" y="20587"/>
                            <wp:lineTo x="2137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408" w:rsidRDefault="00472408" w:rsidP="00FC3C99">
                  <w:pPr>
                    <w:spacing w:after="160"/>
                    <w:rPr>
                      <w:b/>
                      <w:bCs/>
                    </w:rPr>
                  </w:pPr>
                </w:p>
                <w:p w:rsidR="00D032A3" w:rsidRDefault="00093E21" w:rsidP="00093E21">
                  <w:pPr>
                    <w:spacing w:after="160"/>
                    <w:ind w:left="-1" w:firstLine="1"/>
                    <w:rPr>
                      <w:b/>
                      <w:bCs/>
                    </w:rPr>
                  </w:pPr>
                  <w:r w:rsidRPr="00D032A3">
                    <w:rPr>
                      <w:b/>
                      <w:bCs/>
                      <w:noProof/>
                      <w:lang w:eastAsia="en-US"/>
                    </w:rPr>
                    <w:drawing>
                      <wp:anchor distT="0" distB="0" distL="114300" distR="114300" simplePos="0" relativeHeight="251716608" behindDoc="1" locked="0" layoutInCell="1" allowOverlap="1" wp14:anchorId="40AA74DE" wp14:editId="6652348D">
                        <wp:simplePos x="0" y="0"/>
                        <wp:positionH relativeFrom="column">
                          <wp:posOffset>342900</wp:posOffset>
                        </wp:positionH>
                        <wp:positionV relativeFrom="paragraph">
                          <wp:posOffset>1019175</wp:posOffset>
                        </wp:positionV>
                        <wp:extent cx="2134870" cy="1194435"/>
                        <wp:effectExtent l="0" t="0" r="0" b="5715"/>
                        <wp:wrapTight wrapText="bothSides">
                          <wp:wrapPolygon edited="0">
                            <wp:start x="0" y="0"/>
                            <wp:lineTo x="0" y="21359"/>
                            <wp:lineTo x="21394" y="21359"/>
                            <wp:lineTo x="213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487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Facebook is a convenient way for our visitors to tell us what they liked about the Museum.  There’s also something of interest here, so we use this feature as our Guestbook. We’d appreciate it if you would sign in here.</w:t>
                  </w:r>
                </w:p>
                <w:p w:rsidR="00472408" w:rsidRDefault="00472408" w:rsidP="00FC3C99">
                  <w:pPr>
                    <w:spacing w:after="160"/>
                    <w:rPr>
                      <w:b/>
                      <w:bCs/>
                    </w:rPr>
                  </w:pPr>
                </w:p>
                <w:p w:rsidR="00472408" w:rsidRDefault="00472408" w:rsidP="00FC3C99">
                  <w:pPr>
                    <w:spacing w:after="160"/>
                    <w:rPr>
                      <w:b/>
                      <w:bCs/>
                    </w:rPr>
                  </w:pPr>
                </w:p>
                <w:p w:rsidR="00D032A3" w:rsidRDefault="00D032A3" w:rsidP="00A178A3">
                  <w:pPr>
                    <w:spacing w:after="160"/>
                    <w:jc w:val="center"/>
                    <w:rPr>
                      <w:b/>
                      <w:bCs/>
                    </w:rPr>
                  </w:pPr>
                </w:p>
                <w:p w:rsidR="00D032A3" w:rsidRDefault="00D032A3" w:rsidP="00A178A3">
                  <w:pPr>
                    <w:spacing w:after="160"/>
                    <w:jc w:val="center"/>
                    <w:rPr>
                      <w:b/>
                      <w:bCs/>
                    </w:rPr>
                  </w:pPr>
                </w:p>
                <w:p w:rsidR="00DD0C71" w:rsidRPr="00FC3C99" w:rsidRDefault="00472408" w:rsidP="00A178A3">
                  <w:pPr>
                    <w:spacing w:after="160"/>
                    <w:jc w:val="center"/>
                    <w:rPr>
                      <w:b/>
                      <w:bCs/>
                    </w:rPr>
                  </w:pPr>
                  <w:proofErr w:type="spellStart"/>
                  <w:r>
                    <w:rPr>
                      <w:b/>
                      <w:bCs/>
                    </w:rPr>
                    <w:t>Madris</w:t>
                  </w:r>
                  <w:proofErr w:type="spellEnd"/>
                  <w:r>
                    <w:rPr>
                      <w:b/>
                      <w:bCs/>
                    </w:rPr>
                    <w:t xml:space="preserve"> Mill Falls, one of the many scenic attractions in Blount County.</w:t>
                  </w:r>
                </w:p>
              </w:tc>
            </w:tr>
          </w:tbl>
          <w:p w:rsidR="0041111B" w:rsidRDefault="0041111B">
            <w:pPr>
              <w:spacing w:after="160"/>
            </w:pPr>
          </w:p>
        </w:tc>
        <w:tc>
          <w:tcPr>
            <w:tcW w:w="574" w:type="dxa"/>
          </w:tcPr>
          <w:p w:rsidR="0041111B" w:rsidRDefault="00110341">
            <w:pPr>
              <w:spacing w:after="160"/>
            </w:pPr>
            <w:r>
              <w:rPr>
                <w:noProof/>
                <w:lang w:eastAsia="en-US"/>
              </w:rPr>
              <mc:AlternateContent>
                <mc:Choice Requires="wpg">
                  <w:drawing>
                    <wp:anchor distT="0" distB="0" distL="114300" distR="114300" simplePos="0" relativeHeight="251665408" behindDoc="1" locked="0" layoutInCell="1" allowOverlap="1" wp14:anchorId="74E4E872" wp14:editId="0CB66470">
                      <wp:simplePos x="0" y="0"/>
                      <wp:positionH relativeFrom="column">
                        <wp:posOffset>-3121660</wp:posOffset>
                      </wp:positionH>
                      <wp:positionV relativeFrom="page">
                        <wp:posOffset>375285</wp:posOffset>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0AE9911" id="Group 9" o:spid="_x0000_s1026" alt="Fold guide lines. Delete before printing." style="position:absolute;margin-left:-245.8pt;margin-top:29.55pt;width:266.4pt;height:612pt;z-index:-251651072;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">
                      <v:line id="Straight Connector 4" o:spid="_x0000_s1027" style="position:absolute;visibility:visible;mso-wrap-style:square" from="33813,0" to="3381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Su8QAAADaAAAADwAAAGRycy9kb3ducmV2LnhtbESPT2vCQBTE70K/w/IK3uqmoqJpNlIF&#10;g6V68N/9kX1N0mbfhuxq4rfvFgoeh5n5DZMse1OLG7WusqzgdRSBIM6trrhQcD5tXuYgnEfWWFsm&#10;BXdysEyfBgnG2nZ8oNvRFyJA2MWooPS+iaV0eUkG3cg2xMH7sq1BH2RbSN1iF+CmluMomkmDFYeF&#10;Ehtal5T/HK9GweYD95/TbjW7ZLv1IZvmi+t3ppUaPvfvbyA89f4R/m9vtYIJ/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1K7xAAAANoAAAAPAAAAAAAAAAAA&#10;AAAAAKECAABkcnMvZG93bnJldi54bWxQSwUGAAAAAAQABAD5AAAAkgMAAAAA&#10;" strokecolor="#d8d8d8 [2732]" strokeweight=".5pt">
                        <v:stroke joinstyle="miter"/>
                      </v:line>
                      <v:line id="Straight Connector 5" o:spid="_x0000_s1028" style="position:absolute;visibility:visible;mso-wrap-style:square" from="0,0" to="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3IMQAAADaAAAADwAAAGRycy9kb3ducmV2LnhtbESPT2vCQBTE74V+h+UJ3nSjEGljNtIK&#10;hpa2B//dH9lnEpt9G7Krid/eLQg9DjPzGyZdDaYRV+pcbVnBbBqBIC6srrlUcNhvJi8gnEfW2Fgm&#10;BTdysMqen1JMtO15S9edL0WAsEtQQeV9m0jpiooMuqltiYN3sp1BH2RXSt1hH+CmkfMoWkiDNYeF&#10;CltaV1T87i5GweYTf77i/n1xzL/X2zwuXi/nXCs1Hg1vSxCeBv8ffrQ/tIIY/q6EGy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3/cgxAAAANoAAAAPAAAAAAAAAAAA&#10;AAAAAKECAABkcnMvZG93bnJldi54bWxQSwUGAAAAAAQABAD5AAAAkgMAAAAA&#10;" strokecolor="#d8d8d8 [2732]" strokeweight=".5pt">
                        <v:stroke joinstyle="miter"/>
                      </v:line>
                      <w10:wrap anchory="page"/>
                    </v:group>
                  </w:pict>
                </mc:Fallback>
              </mc:AlternateContent>
            </w:r>
          </w:p>
        </w:tc>
        <w:tc>
          <w:tcPr>
            <w:tcW w:w="4590" w:type="dxa"/>
          </w:tcPr>
          <w:p w:rsidR="00A178A3" w:rsidRDefault="00A178A3" w:rsidP="00A178A3">
            <w:pPr>
              <w:pStyle w:val="Heading1"/>
              <w:spacing w:before="0" w:after="100" w:afterAutospacing="1" w:line="276" w:lineRule="auto"/>
              <w:ind w:left="540" w:right="-180"/>
              <w:outlineLvl w:val="0"/>
              <w:rPr>
                <w:rFonts w:ascii="Arial" w:hAnsi="Arial" w:cs="Arial"/>
                <w:b/>
                <w:color w:val="000000" w:themeColor="text1"/>
                <w:sz w:val="18"/>
                <w:szCs w:val="16"/>
              </w:rPr>
            </w:pPr>
          </w:p>
          <w:p w:rsidR="00C72D7D" w:rsidRPr="00C72D7D" w:rsidRDefault="00A178A3" w:rsidP="00A178A3">
            <w:pPr>
              <w:pStyle w:val="Heading1"/>
              <w:spacing w:before="0" w:after="100" w:afterAutospacing="1" w:line="276" w:lineRule="auto"/>
              <w:ind w:left="540" w:right="90"/>
              <w:outlineLvl w:val="0"/>
              <w:rPr>
                <w:rFonts w:ascii="Arial" w:hAnsi="Arial" w:cs="Arial"/>
                <w:b/>
                <w:color w:val="000000" w:themeColor="text1"/>
                <w:sz w:val="18"/>
                <w:szCs w:val="16"/>
              </w:rPr>
            </w:pPr>
            <w:r w:rsidRPr="00C72D7D">
              <w:rPr>
                <w:rFonts w:ascii="Arial" w:hAnsi="Arial" w:cs="Arial"/>
                <w:noProof/>
                <w:sz w:val="18"/>
                <w:szCs w:val="16"/>
                <w:lang w:eastAsia="en-US"/>
              </w:rPr>
              <w:drawing>
                <wp:anchor distT="0" distB="0" distL="114300" distR="114300" simplePos="0" relativeHeight="251691008" behindDoc="1" locked="0" layoutInCell="1" allowOverlap="1" wp14:anchorId="7BF17B1F" wp14:editId="7A0D5702">
                  <wp:simplePos x="0" y="0"/>
                  <wp:positionH relativeFrom="page">
                    <wp:posOffset>342900</wp:posOffset>
                  </wp:positionH>
                  <wp:positionV relativeFrom="page">
                    <wp:posOffset>121920</wp:posOffset>
                  </wp:positionV>
                  <wp:extent cx="2569845" cy="777240"/>
                  <wp:effectExtent l="0" t="0" r="1905" b="3810"/>
                  <wp:wrapTight wrapText="bothSides">
                    <wp:wrapPolygon edited="0">
                      <wp:start x="0" y="0"/>
                      <wp:lineTo x="0" y="21176"/>
                      <wp:lineTo x="21456" y="21176"/>
                      <wp:lineTo x="2145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984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45" w:rsidRPr="00020A45">
              <w:rPr>
                <w:rFonts w:ascii="Arial" w:hAnsi="Arial" w:cs="Arial"/>
                <w:noProof/>
                <w:sz w:val="18"/>
                <w:szCs w:val="16"/>
                <w:lang w:eastAsia="en-US"/>
              </w:rPr>
              <w:drawing>
                <wp:anchor distT="0" distB="0" distL="114300" distR="114300" simplePos="0" relativeHeight="251693056" behindDoc="1" locked="0" layoutInCell="1" allowOverlap="1" wp14:anchorId="6CCFE694" wp14:editId="7ECDA988">
                  <wp:simplePos x="0" y="0"/>
                  <wp:positionH relativeFrom="column">
                    <wp:posOffset>1962150</wp:posOffset>
                  </wp:positionH>
                  <wp:positionV relativeFrom="paragraph">
                    <wp:posOffset>2586990</wp:posOffset>
                  </wp:positionV>
                  <wp:extent cx="944880" cy="1247775"/>
                  <wp:effectExtent l="0" t="0" r="7620" b="9525"/>
                  <wp:wrapTight wrapText="bothSides">
                    <wp:wrapPolygon edited="0">
                      <wp:start x="0" y="0"/>
                      <wp:lineTo x="0" y="21435"/>
                      <wp:lineTo x="21339" y="21435"/>
                      <wp:lineTo x="2133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488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D7D" w:rsidRPr="00C72D7D">
              <w:rPr>
                <w:rFonts w:ascii="Arial" w:hAnsi="Arial" w:cs="Arial"/>
                <w:b/>
                <w:color w:val="000000" w:themeColor="text1"/>
                <w:sz w:val="18"/>
                <w:szCs w:val="16"/>
              </w:rPr>
              <w:t xml:space="preserve">The county is known for the many covered bridges it once had, although this number has now dwindled to just three, which are still serviceable following recent renovations by the State of Alabama. And, yes, "poke </w:t>
            </w:r>
            <w:proofErr w:type="spellStart"/>
            <w:r w:rsidR="00C72D7D" w:rsidRPr="00C72D7D">
              <w:rPr>
                <w:rFonts w:ascii="Arial" w:hAnsi="Arial" w:cs="Arial"/>
                <w:b/>
                <w:color w:val="000000" w:themeColor="text1"/>
                <w:sz w:val="18"/>
                <w:szCs w:val="16"/>
              </w:rPr>
              <w:t>salat</w:t>
            </w:r>
            <w:proofErr w:type="spellEnd"/>
            <w:r w:rsidR="00C72D7D" w:rsidRPr="00C72D7D">
              <w:rPr>
                <w:rFonts w:ascii="Arial" w:hAnsi="Arial" w:cs="Arial"/>
                <w:b/>
                <w:color w:val="000000" w:themeColor="text1"/>
                <w:sz w:val="18"/>
                <w:szCs w:val="16"/>
              </w:rPr>
              <w:t xml:space="preserve">" </w:t>
            </w:r>
            <w:r>
              <w:rPr>
                <w:rFonts w:ascii="Arial" w:hAnsi="Arial" w:cs="Arial"/>
                <w:b/>
                <w:color w:val="000000" w:themeColor="text1"/>
                <w:sz w:val="18"/>
                <w:szCs w:val="16"/>
              </w:rPr>
              <w:t xml:space="preserve"> and kudzu both grow</w:t>
            </w:r>
            <w:r w:rsidR="00C72D7D" w:rsidRPr="00C72D7D">
              <w:rPr>
                <w:rFonts w:ascii="Arial" w:hAnsi="Arial" w:cs="Arial"/>
                <w:b/>
                <w:color w:val="000000" w:themeColor="text1"/>
                <w:sz w:val="18"/>
                <w:szCs w:val="16"/>
              </w:rPr>
              <w:t xml:space="preserve"> prolifically</w:t>
            </w:r>
            <w:r w:rsidRPr="00C72D7D">
              <w:rPr>
                <w:rFonts w:ascii="Arial" w:hAnsi="Arial" w:cs="Arial"/>
                <w:b/>
                <w:color w:val="000000" w:themeColor="text1"/>
                <w:sz w:val="18"/>
                <w:szCs w:val="16"/>
              </w:rPr>
              <w:t xml:space="preserve"> here</w:t>
            </w:r>
            <w:r w:rsidR="00C72D7D" w:rsidRPr="00C72D7D">
              <w:rPr>
                <w:rFonts w:ascii="Arial" w:hAnsi="Arial" w:cs="Arial"/>
                <w:b/>
                <w:color w:val="000000" w:themeColor="text1"/>
                <w:sz w:val="18"/>
                <w:szCs w:val="16"/>
              </w:rPr>
              <w:t xml:space="preserve">, </w:t>
            </w:r>
            <w:r>
              <w:rPr>
                <w:rFonts w:ascii="Arial" w:hAnsi="Arial" w:cs="Arial"/>
                <w:b/>
                <w:color w:val="000000" w:themeColor="text1"/>
                <w:sz w:val="18"/>
                <w:szCs w:val="16"/>
              </w:rPr>
              <w:t>as they do throughout the southeast.</w:t>
            </w:r>
            <w:r w:rsidR="00C72D7D" w:rsidRPr="00C72D7D">
              <w:rPr>
                <w:rFonts w:ascii="Arial" w:hAnsi="Arial" w:cs="Arial"/>
                <w:b/>
                <w:color w:val="000000" w:themeColor="text1"/>
                <w:sz w:val="18"/>
                <w:szCs w:val="16"/>
              </w:rPr>
              <w:t xml:space="preserve">. Principal towns and communities are Oneonta (county seat), </w:t>
            </w:r>
            <w:proofErr w:type="spellStart"/>
            <w:r w:rsidR="00C72D7D" w:rsidRPr="00C72D7D">
              <w:rPr>
                <w:rFonts w:ascii="Arial" w:hAnsi="Arial" w:cs="Arial"/>
                <w:b/>
                <w:color w:val="000000" w:themeColor="text1"/>
                <w:sz w:val="18"/>
                <w:szCs w:val="16"/>
              </w:rPr>
              <w:t>Allgood</w:t>
            </w:r>
            <w:proofErr w:type="spellEnd"/>
            <w:r w:rsidR="00C72D7D" w:rsidRPr="00C72D7D">
              <w:rPr>
                <w:rFonts w:ascii="Arial" w:hAnsi="Arial" w:cs="Arial"/>
                <w:b/>
                <w:color w:val="000000" w:themeColor="text1"/>
                <w:sz w:val="18"/>
                <w:szCs w:val="16"/>
              </w:rPr>
              <w:t xml:space="preserve">, Altoona, Blountsville, Brooksville, Cleveland, Hayden, Locust Fork, Susan Moore, and Snead. </w:t>
            </w:r>
          </w:p>
          <w:p w:rsidR="00C72D7D" w:rsidRPr="00C72D7D" w:rsidRDefault="00C72D7D" w:rsidP="00A178A3">
            <w:pPr>
              <w:pStyle w:val="Heading2"/>
              <w:spacing w:before="240" w:after="120"/>
              <w:ind w:left="540" w:right="90"/>
              <w:outlineLvl w:val="1"/>
              <w:rPr>
                <w:rFonts w:ascii="Arial" w:hAnsi="Arial" w:cs="Arial"/>
                <w:sz w:val="18"/>
                <w:szCs w:val="16"/>
              </w:rPr>
            </w:pPr>
            <w:r w:rsidRPr="00C72D7D">
              <w:rPr>
                <w:rFonts w:ascii="Arial" w:hAnsi="Arial" w:cs="Arial"/>
                <w:sz w:val="18"/>
                <w:szCs w:val="16"/>
              </w:rPr>
              <w:t>Blount County</w:t>
            </w:r>
            <w:r w:rsidR="00A178A3">
              <w:rPr>
                <w:rFonts w:ascii="Arial" w:hAnsi="Arial" w:cs="Arial"/>
                <w:sz w:val="18"/>
                <w:szCs w:val="16"/>
              </w:rPr>
              <w:t xml:space="preserve"> </w:t>
            </w:r>
            <w:r w:rsidRPr="00C72D7D">
              <w:rPr>
                <w:rFonts w:ascii="Arial" w:hAnsi="Arial" w:cs="Arial"/>
                <w:sz w:val="18"/>
                <w:szCs w:val="16"/>
              </w:rPr>
              <w:t>l</w:t>
            </w:r>
            <w:r w:rsidR="00DD0C71">
              <w:rPr>
                <w:rFonts w:ascii="Arial" w:hAnsi="Arial" w:cs="Arial"/>
                <w:sz w:val="18"/>
                <w:szCs w:val="16"/>
              </w:rPr>
              <w:t>s in</w:t>
            </w:r>
            <w:r w:rsidRPr="00C72D7D">
              <w:rPr>
                <w:rFonts w:ascii="Arial" w:hAnsi="Arial" w:cs="Arial"/>
                <w:sz w:val="18"/>
                <w:szCs w:val="16"/>
              </w:rPr>
              <w:t xml:space="preserve"> north</w:t>
            </w:r>
            <w:r w:rsidR="00DD0C71">
              <w:rPr>
                <w:rFonts w:ascii="Arial" w:hAnsi="Arial" w:cs="Arial"/>
                <w:sz w:val="18"/>
                <w:szCs w:val="16"/>
              </w:rPr>
              <w:t xml:space="preserve"> central</w:t>
            </w:r>
            <w:r w:rsidRPr="00C72D7D">
              <w:rPr>
                <w:rFonts w:ascii="Arial" w:hAnsi="Arial" w:cs="Arial"/>
                <w:sz w:val="18"/>
                <w:szCs w:val="16"/>
              </w:rPr>
              <w:t xml:space="preserve"> </w:t>
            </w:r>
            <w:r w:rsidR="00DD0C71">
              <w:rPr>
                <w:rFonts w:ascii="Arial" w:hAnsi="Arial" w:cs="Arial"/>
                <w:sz w:val="18"/>
                <w:szCs w:val="16"/>
              </w:rPr>
              <w:t xml:space="preserve">Alabama, </w:t>
            </w:r>
            <w:r w:rsidRPr="00C72D7D">
              <w:rPr>
                <w:rFonts w:ascii="Arial" w:hAnsi="Arial" w:cs="Arial"/>
                <w:sz w:val="18"/>
                <w:szCs w:val="16"/>
              </w:rPr>
              <w:t>bordered by Cullman, Marshall, Etowah, St. Clair, Jefferson and Walker counties</w:t>
            </w:r>
            <w:r w:rsidR="00020A45">
              <w:rPr>
                <w:rFonts w:ascii="Arial" w:hAnsi="Arial" w:cs="Arial"/>
                <w:sz w:val="18"/>
                <w:szCs w:val="16"/>
              </w:rPr>
              <w:t xml:space="preserve">.  </w:t>
            </w:r>
            <w:r w:rsidRPr="00C72D7D">
              <w:rPr>
                <w:rFonts w:ascii="Arial" w:hAnsi="Arial" w:cs="Arial"/>
                <w:sz w:val="18"/>
                <w:szCs w:val="16"/>
              </w:rPr>
              <w:t xml:space="preserve">It was named for Tennessee Governor W. G. Blount, who had provided militia under Andrew </w:t>
            </w:r>
            <w:r w:rsidR="00A178A3">
              <w:rPr>
                <w:rFonts w:ascii="Arial" w:hAnsi="Arial" w:cs="Arial"/>
                <w:sz w:val="18"/>
                <w:szCs w:val="16"/>
              </w:rPr>
              <w:t xml:space="preserve">Jackson for defending </w:t>
            </w:r>
            <w:r w:rsidR="00A178A3" w:rsidRPr="00C72D7D">
              <w:rPr>
                <w:rFonts w:ascii="Arial" w:hAnsi="Arial" w:cs="Arial"/>
                <w:sz w:val="18"/>
                <w:szCs w:val="16"/>
              </w:rPr>
              <w:t xml:space="preserve">Alabama </w:t>
            </w:r>
            <w:r w:rsidR="00A178A3">
              <w:rPr>
                <w:rFonts w:ascii="Arial" w:hAnsi="Arial" w:cs="Arial"/>
                <w:sz w:val="18"/>
                <w:szCs w:val="16"/>
              </w:rPr>
              <w:t xml:space="preserve">settlers </w:t>
            </w:r>
            <w:r w:rsidRPr="00C72D7D">
              <w:rPr>
                <w:rFonts w:ascii="Arial" w:hAnsi="Arial" w:cs="Arial"/>
                <w:sz w:val="18"/>
                <w:szCs w:val="16"/>
              </w:rPr>
              <w:t xml:space="preserve">during the Creek War of 1813-1814. Some of these men </w:t>
            </w:r>
            <w:r w:rsidR="00A178A3">
              <w:rPr>
                <w:rFonts w:ascii="Arial" w:hAnsi="Arial" w:cs="Arial"/>
                <w:sz w:val="18"/>
                <w:szCs w:val="16"/>
              </w:rPr>
              <w:t xml:space="preserve">later </w:t>
            </w:r>
            <w:r w:rsidRPr="00C72D7D">
              <w:rPr>
                <w:rFonts w:ascii="Arial" w:hAnsi="Arial" w:cs="Arial"/>
                <w:sz w:val="18"/>
                <w:szCs w:val="16"/>
              </w:rPr>
              <w:t>became the first settlers in Blount County.</w:t>
            </w:r>
          </w:p>
          <w:p w:rsidR="0041111B" w:rsidRPr="00020A45" w:rsidRDefault="00A178A3" w:rsidP="008C4343">
            <w:pPr>
              <w:pStyle w:val="Heading1"/>
              <w:spacing w:before="0" w:after="100" w:afterAutospacing="1" w:line="276" w:lineRule="auto"/>
              <w:ind w:left="540"/>
              <w:outlineLvl w:val="0"/>
              <w:rPr>
                <w:b/>
              </w:rPr>
            </w:pPr>
            <w:r>
              <w:rPr>
                <w:rFonts w:ascii="Arial" w:hAnsi="Arial" w:cs="Arial"/>
                <w:b/>
                <w:color w:val="000000" w:themeColor="text1"/>
                <w:sz w:val="18"/>
              </w:rPr>
              <w:t xml:space="preserve">Principal </w:t>
            </w:r>
            <w:r w:rsidR="00A106CE">
              <w:rPr>
                <w:rFonts w:ascii="Arial" w:hAnsi="Arial" w:cs="Arial"/>
                <w:b/>
                <w:color w:val="000000" w:themeColor="text1"/>
                <w:sz w:val="18"/>
              </w:rPr>
              <w:t xml:space="preserve">industries </w:t>
            </w:r>
            <w:r>
              <w:rPr>
                <w:rFonts w:ascii="Arial" w:hAnsi="Arial" w:cs="Arial"/>
                <w:b/>
                <w:color w:val="000000" w:themeColor="text1"/>
                <w:sz w:val="18"/>
              </w:rPr>
              <w:t xml:space="preserve">are </w:t>
            </w:r>
            <w:r w:rsidR="00020A45" w:rsidRPr="00020A45">
              <w:rPr>
                <w:rFonts w:ascii="Arial" w:hAnsi="Arial" w:cs="Arial"/>
                <w:b/>
                <w:color w:val="000000" w:themeColor="text1"/>
                <w:sz w:val="18"/>
              </w:rPr>
              <w:t xml:space="preserve">agriculture, mining, and timber. Animal life is abundant, with deer, turkey, waterfowl, quail, etc., lately augmented with both western and eastern coyote and armadillos. </w:t>
            </w:r>
            <w:r>
              <w:rPr>
                <w:rFonts w:ascii="Arial" w:hAnsi="Arial" w:cs="Arial"/>
                <w:b/>
                <w:color w:val="000000" w:themeColor="text1"/>
                <w:sz w:val="18"/>
                <w:szCs w:val="18"/>
              </w:rPr>
              <w:t>T</w:t>
            </w:r>
            <w:r w:rsidR="00A106CE">
              <w:rPr>
                <w:rFonts w:ascii="Arial" w:hAnsi="Arial" w:cs="Arial"/>
                <w:b/>
                <w:color w:val="000000" w:themeColor="text1"/>
                <w:sz w:val="18"/>
                <w:szCs w:val="18"/>
              </w:rPr>
              <w:t>he Locust Fork tributary of the</w:t>
            </w:r>
            <w:r w:rsidR="00020A45" w:rsidRPr="00020A45">
              <w:rPr>
                <w:rFonts w:ascii="Arial" w:hAnsi="Arial" w:cs="Arial"/>
                <w:b/>
                <w:color w:val="000000" w:themeColor="text1"/>
                <w:sz w:val="18"/>
                <w:szCs w:val="18"/>
              </w:rPr>
              <w:t xml:space="preserve"> </w:t>
            </w:r>
            <w:r w:rsidR="00A106CE">
              <w:rPr>
                <w:rFonts w:ascii="Arial" w:hAnsi="Arial" w:cs="Arial"/>
                <w:b/>
                <w:color w:val="000000" w:themeColor="text1"/>
                <w:sz w:val="18"/>
                <w:szCs w:val="18"/>
              </w:rPr>
              <w:t xml:space="preserve">Warrior River </w:t>
            </w:r>
            <w:r w:rsidR="00020A45" w:rsidRPr="00020A45">
              <w:rPr>
                <w:rFonts w:ascii="Arial" w:hAnsi="Arial" w:cs="Arial"/>
                <w:b/>
                <w:color w:val="000000" w:themeColor="text1"/>
                <w:sz w:val="18"/>
                <w:szCs w:val="18"/>
              </w:rPr>
              <w:t xml:space="preserve">offers </w:t>
            </w:r>
            <w:hyperlink r:id="rId20" w:history="1">
              <w:r w:rsidR="00020A45" w:rsidRPr="00020A45">
                <w:rPr>
                  <w:rStyle w:val="Hyperlink"/>
                  <w:rFonts w:ascii="Arial" w:hAnsi="Arial" w:cs="Arial"/>
                  <w:b/>
                  <w:color w:val="000000" w:themeColor="text1"/>
                  <w:sz w:val="18"/>
                  <w:szCs w:val="18"/>
                  <w:u w:val="none"/>
                </w:rPr>
                <w:t>rafting and canoeing opportunities</w:t>
              </w:r>
            </w:hyperlink>
            <w:r w:rsidR="00020A45" w:rsidRPr="00020A45">
              <w:rPr>
                <w:rFonts w:ascii="Arial" w:hAnsi="Arial" w:cs="Arial"/>
                <w:b/>
                <w:color w:val="000000" w:themeColor="text1"/>
                <w:sz w:val="18"/>
                <w:szCs w:val="18"/>
              </w:rPr>
              <w:t xml:space="preserve"> that match the best in the country.</w:t>
            </w:r>
            <w:r w:rsidR="00DD0C71">
              <w:rPr>
                <w:rFonts w:ascii="Arial" w:hAnsi="Arial" w:cs="Arial"/>
                <w:b/>
                <w:color w:val="000000" w:themeColor="text1"/>
                <w:sz w:val="18"/>
                <w:szCs w:val="18"/>
              </w:rPr>
              <w:t xml:space="preserve"> Palisades Park offers picnicking, hiking, and rappelling</w:t>
            </w:r>
            <w:r w:rsidR="00A106CE">
              <w:rPr>
                <w:rFonts w:ascii="Arial" w:hAnsi="Arial" w:cs="Arial"/>
                <w:b/>
                <w:color w:val="000000" w:themeColor="text1"/>
                <w:sz w:val="18"/>
                <w:szCs w:val="18"/>
              </w:rPr>
              <w:t>, as well as</w:t>
            </w:r>
            <w:r w:rsidR="00DD0C71">
              <w:rPr>
                <w:rFonts w:ascii="Arial" w:hAnsi="Arial" w:cs="Arial"/>
                <w:b/>
                <w:color w:val="000000" w:themeColor="text1"/>
                <w:sz w:val="18"/>
                <w:szCs w:val="18"/>
              </w:rPr>
              <w:t xml:space="preserve"> facilities for meetings and seminars.</w:t>
            </w:r>
          </w:p>
        </w:tc>
      </w:tr>
    </w:tbl>
    <w:p w:rsidR="0041111B" w:rsidRDefault="0041111B" w:rsidP="00A106CE"/>
    <w:p w:rsidR="008C4343" w:rsidRDefault="008C4343" w:rsidP="00A106CE"/>
    <w:p w:rsidR="008C4343" w:rsidRDefault="008C4343" w:rsidP="00A106CE"/>
    <w:p w:rsidR="008C4343" w:rsidRDefault="008C4343" w:rsidP="00A106CE"/>
    <w:p w:rsidR="008C4343" w:rsidRDefault="008C4343" w:rsidP="00A106CE"/>
    <w:p w:rsidR="008C4343" w:rsidRDefault="008C4343" w:rsidP="00A106CE"/>
    <w:p w:rsidR="008C4343" w:rsidRDefault="008C4343" w:rsidP="00A106CE"/>
    <w:p w:rsidR="008C4343" w:rsidRDefault="008C4343" w:rsidP="00A106CE">
      <w:r>
        <w:rPr>
          <w:noProof/>
          <w:lang w:eastAsia="en-US"/>
        </w:rPr>
        <mc:AlternateContent>
          <mc:Choice Requires="wps">
            <w:drawing>
              <wp:anchor distT="45720" distB="45720" distL="114300" distR="114300" simplePos="0" relativeHeight="251718656" behindDoc="1" locked="0" layoutInCell="1" allowOverlap="1" wp14:anchorId="7EE610CC" wp14:editId="5B1F5B31">
                <wp:simplePos x="0" y="0"/>
                <wp:positionH relativeFrom="column">
                  <wp:posOffset>3228975</wp:posOffset>
                </wp:positionH>
                <wp:positionV relativeFrom="page">
                  <wp:posOffset>6153150</wp:posOffset>
                </wp:positionV>
                <wp:extent cx="588645" cy="864235"/>
                <wp:effectExtent l="0" t="4445" r="16510" b="16510"/>
                <wp:wrapTight wrapText="bothSides">
                  <wp:wrapPolygon edited="0">
                    <wp:start x="21763" y="111"/>
                    <wp:lineTo x="93" y="111"/>
                    <wp:lineTo x="93" y="21537"/>
                    <wp:lineTo x="21763" y="21537"/>
                    <wp:lineTo x="21763" y="11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8645" cy="864235"/>
                        </a:xfrm>
                        <a:prstGeom prst="rect">
                          <a:avLst/>
                        </a:prstGeom>
                        <a:solidFill>
                          <a:srgbClr val="FFFFFF"/>
                        </a:solidFill>
                        <a:ln w="9525">
                          <a:solidFill>
                            <a:srgbClr val="000000"/>
                          </a:solidFill>
                          <a:miter lim="800000"/>
                          <a:headEnd/>
                          <a:tailEnd/>
                        </a:ln>
                      </wps:spPr>
                      <wps:txbx>
                        <w:txbxContent>
                          <w:p w:rsidR="008C4343" w:rsidRPr="008C4343" w:rsidRDefault="008C4343" w:rsidP="008C4343">
                            <w:pPr>
                              <w:spacing w:before="120"/>
                              <w:rPr>
                                <w:b/>
                              </w:rPr>
                            </w:pPr>
                            <w:r w:rsidRPr="008C4343">
                              <w:rPr>
                                <w:b/>
                              </w:rPr>
                              <w:t>Place</w:t>
                            </w:r>
                          </w:p>
                          <w:p w:rsidR="008C4343" w:rsidRPr="008C4343" w:rsidRDefault="008C4343">
                            <w:pPr>
                              <w:rPr>
                                <w:b/>
                              </w:rPr>
                            </w:pPr>
                            <w:r w:rsidRPr="008C4343">
                              <w:rPr>
                                <w:b/>
                              </w:rPr>
                              <w:t>Stamp</w:t>
                            </w:r>
                          </w:p>
                          <w:p w:rsidR="008C4343" w:rsidRPr="008C4343" w:rsidRDefault="008C4343">
                            <w:pPr>
                              <w:rPr>
                                <w:b/>
                              </w:rPr>
                            </w:pPr>
                            <w:r w:rsidRPr="008C4343">
                              <w:rPr>
                                <w:b/>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610CC" id="_x0000_t202" coordsize="21600,21600" o:spt="202" path="m,l,21600r21600,l21600,xe">
                <v:stroke joinstyle="miter"/>
                <v:path gradientshapeok="t" o:connecttype="rect"/>
              </v:shapetype>
              <v:shape id="Text Box 2" o:spid="_x0000_s1026" type="#_x0000_t202" style="position:absolute;margin-left:254.25pt;margin-top:484.5pt;width:46.35pt;height:68.05pt;rotation:-90;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">
                <v:textbox>
                  <w:txbxContent>
                    <w:p w:rsidR="008C4343" w:rsidRPr="008C4343" w:rsidRDefault="008C4343" w:rsidP="008C4343">
                      <w:pPr>
                        <w:spacing w:before="120"/>
                        <w:rPr>
                          <w:b/>
                        </w:rPr>
                      </w:pPr>
                      <w:r w:rsidRPr="008C4343">
                        <w:rPr>
                          <w:b/>
                        </w:rPr>
                        <w:t>Place</w:t>
                      </w:r>
                    </w:p>
                    <w:p w:rsidR="008C4343" w:rsidRPr="008C4343" w:rsidRDefault="008C4343">
                      <w:pPr>
                        <w:rPr>
                          <w:b/>
                        </w:rPr>
                      </w:pPr>
                      <w:r w:rsidRPr="008C4343">
                        <w:rPr>
                          <w:b/>
                        </w:rPr>
                        <w:t>Stamp</w:t>
                      </w:r>
                    </w:p>
                    <w:p w:rsidR="008C4343" w:rsidRPr="008C4343" w:rsidRDefault="008C4343">
                      <w:pPr>
                        <w:rPr>
                          <w:b/>
                        </w:rPr>
                      </w:pPr>
                      <w:r w:rsidRPr="008C4343">
                        <w:rPr>
                          <w:b/>
                        </w:rPr>
                        <w:t>Here</w:t>
                      </w:r>
                    </w:p>
                  </w:txbxContent>
                </v:textbox>
                <w10:wrap type="tight" anchory="page"/>
              </v:shape>
            </w:pict>
          </mc:Fallback>
        </mc:AlternateContent>
      </w:r>
    </w:p>
    <w:sectPr w:rsidR="008C4343" w:rsidSect="003A14A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rest">
    <w:panose1 w:val="00000000000000000000"/>
    <w:charset w:val="00"/>
    <w:family w:val="auto"/>
    <w:pitch w:val="variable"/>
    <w:sig w:usb0="00000087" w:usb1="00000000" w:usb2="00000000" w:usb3="00000000" w:csb0="0000001B" w:csb1="00000000"/>
  </w:font>
  <w:font w:name="Chancer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EE5190"/>
    <w:lvl w:ilvl="0">
      <w:start w:val="1"/>
      <w:numFmt w:val="bullet"/>
      <w:pStyle w:val="ListBullet"/>
      <w:lvlText w:val=""/>
      <w:lvlJc w:val="left"/>
      <w:pPr>
        <w:tabs>
          <w:tab w:val="num" w:pos="216"/>
        </w:tabs>
        <w:ind w:left="216" w:hanging="216"/>
      </w:pPr>
      <w:rPr>
        <w:rFonts w:ascii="Symbol" w:hAnsi="Symbol" w:hint="default"/>
        <w:color w:val="74CBC8" w:themeColor="accent1"/>
      </w:rPr>
    </w:lvl>
  </w:abstractNum>
  <w:abstractNum w:abstractNumId="1" w15:restartNumberingAfterBreak="0">
    <w:nsid w:val="00EC1D46"/>
    <w:multiLevelType w:val="hybridMultilevel"/>
    <w:tmpl w:val="FC7CBA4A"/>
    <w:lvl w:ilvl="0" w:tplc="0FB29044">
      <w:start w:val="11"/>
      <w:numFmt w:val="bullet"/>
      <w:lvlText w:val="-"/>
      <w:lvlJc w:val="left"/>
      <w:pPr>
        <w:ind w:left="1829" w:hanging="360"/>
      </w:pPr>
      <w:rPr>
        <w:rFonts w:ascii="Verdana" w:eastAsiaTheme="minorHAnsi" w:hAnsi="Verdana" w:cstheme="minorBidi"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2" w15:restartNumberingAfterBreak="0">
    <w:nsid w:val="07F02462"/>
    <w:multiLevelType w:val="hybridMultilevel"/>
    <w:tmpl w:val="86B431D4"/>
    <w:lvl w:ilvl="0" w:tplc="E188C314">
      <w:start w:val="11"/>
      <w:numFmt w:val="bullet"/>
      <w:lvlText w:val=""/>
      <w:lvlJc w:val="left"/>
      <w:pPr>
        <w:ind w:left="989" w:hanging="360"/>
      </w:pPr>
      <w:rPr>
        <w:rFonts w:ascii="Wingdings" w:eastAsiaTheme="minorHAnsi" w:hAnsi="Wingdings" w:cstheme="minorBidi"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15:restartNumberingAfterBreak="0">
    <w:nsid w:val="0E7144FB"/>
    <w:multiLevelType w:val="hybridMultilevel"/>
    <w:tmpl w:val="D8BC4A90"/>
    <w:lvl w:ilvl="0" w:tplc="67B27534">
      <w:start w:val="11"/>
      <w:numFmt w:val="bullet"/>
      <w:lvlText w:val="-"/>
      <w:lvlJc w:val="left"/>
      <w:pPr>
        <w:ind w:left="1349" w:hanging="360"/>
      </w:pPr>
      <w:rPr>
        <w:rFonts w:ascii="Verdana" w:eastAsiaTheme="minorHAnsi" w:hAnsi="Verdana" w:cstheme="minorBidi"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4" w15:restartNumberingAfterBreak="0">
    <w:nsid w:val="17AD761A"/>
    <w:multiLevelType w:val="hybridMultilevel"/>
    <w:tmpl w:val="936C0598"/>
    <w:lvl w:ilvl="0" w:tplc="738C6164">
      <w:start w:val="1"/>
      <w:numFmt w:val="upperLetter"/>
      <w:lvlText w:val="%1-"/>
      <w:lvlJc w:val="left"/>
      <w:pPr>
        <w:ind w:left="2969" w:hanging="360"/>
      </w:pPr>
      <w:rPr>
        <w:rFonts w:hint="default"/>
      </w:rPr>
    </w:lvl>
    <w:lvl w:ilvl="1" w:tplc="04090019" w:tentative="1">
      <w:start w:val="1"/>
      <w:numFmt w:val="lowerLetter"/>
      <w:lvlText w:val="%2."/>
      <w:lvlJc w:val="left"/>
      <w:pPr>
        <w:ind w:left="3689" w:hanging="360"/>
      </w:pPr>
    </w:lvl>
    <w:lvl w:ilvl="2" w:tplc="0409001B" w:tentative="1">
      <w:start w:val="1"/>
      <w:numFmt w:val="lowerRoman"/>
      <w:lvlText w:val="%3."/>
      <w:lvlJc w:val="right"/>
      <w:pPr>
        <w:ind w:left="4409" w:hanging="180"/>
      </w:pPr>
    </w:lvl>
    <w:lvl w:ilvl="3" w:tplc="0409000F" w:tentative="1">
      <w:start w:val="1"/>
      <w:numFmt w:val="decimal"/>
      <w:lvlText w:val="%4."/>
      <w:lvlJc w:val="left"/>
      <w:pPr>
        <w:ind w:left="5129" w:hanging="360"/>
      </w:pPr>
    </w:lvl>
    <w:lvl w:ilvl="4" w:tplc="04090019" w:tentative="1">
      <w:start w:val="1"/>
      <w:numFmt w:val="lowerLetter"/>
      <w:lvlText w:val="%5."/>
      <w:lvlJc w:val="left"/>
      <w:pPr>
        <w:ind w:left="5849" w:hanging="360"/>
      </w:pPr>
    </w:lvl>
    <w:lvl w:ilvl="5" w:tplc="0409001B" w:tentative="1">
      <w:start w:val="1"/>
      <w:numFmt w:val="lowerRoman"/>
      <w:lvlText w:val="%6."/>
      <w:lvlJc w:val="right"/>
      <w:pPr>
        <w:ind w:left="6569" w:hanging="180"/>
      </w:pPr>
    </w:lvl>
    <w:lvl w:ilvl="6" w:tplc="0409000F" w:tentative="1">
      <w:start w:val="1"/>
      <w:numFmt w:val="decimal"/>
      <w:lvlText w:val="%7."/>
      <w:lvlJc w:val="left"/>
      <w:pPr>
        <w:ind w:left="7289" w:hanging="360"/>
      </w:pPr>
    </w:lvl>
    <w:lvl w:ilvl="7" w:tplc="04090019" w:tentative="1">
      <w:start w:val="1"/>
      <w:numFmt w:val="lowerLetter"/>
      <w:lvlText w:val="%8."/>
      <w:lvlJc w:val="left"/>
      <w:pPr>
        <w:ind w:left="8009" w:hanging="360"/>
      </w:pPr>
    </w:lvl>
    <w:lvl w:ilvl="8" w:tplc="0409001B" w:tentative="1">
      <w:start w:val="1"/>
      <w:numFmt w:val="lowerRoman"/>
      <w:lvlText w:val="%9."/>
      <w:lvlJc w:val="right"/>
      <w:pPr>
        <w:ind w:left="8729" w:hanging="180"/>
      </w:pPr>
    </w:lvl>
  </w:abstractNum>
  <w:abstractNum w:abstractNumId="5" w15:restartNumberingAfterBreak="0">
    <w:nsid w:val="237B596B"/>
    <w:multiLevelType w:val="hybridMultilevel"/>
    <w:tmpl w:val="FCE8E91C"/>
    <w:lvl w:ilvl="0" w:tplc="F9F608E0">
      <w:start w:val="11"/>
      <w:numFmt w:val="bullet"/>
      <w:lvlText w:val="-"/>
      <w:lvlJc w:val="left"/>
      <w:pPr>
        <w:ind w:left="2189" w:hanging="360"/>
      </w:pPr>
      <w:rPr>
        <w:rFonts w:ascii="Verdana" w:eastAsiaTheme="minorHAnsi" w:hAnsi="Verdana" w:cstheme="minorBidi"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6" w15:restartNumberingAfterBreak="0">
    <w:nsid w:val="274839AA"/>
    <w:multiLevelType w:val="multilevel"/>
    <w:tmpl w:val="EC5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730E1"/>
    <w:multiLevelType w:val="hybridMultilevel"/>
    <w:tmpl w:val="2D603E12"/>
    <w:lvl w:ilvl="0" w:tplc="45C02F20">
      <w:start w:val="1"/>
      <w:numFmt w:val="bullet"/>
      <w:lvlText w:val="-"/>
      <w:lvlJc w:val="left"/>
      <w:pPr>
        <w:ind w:left="1349" w:hanging="360"/>
      </w:pPr>
      <w:rPr>
        <w:rFonts w:ascii="Verdana" w:eastAsiaTheme="minorHAnsi" w:hAnsi="Verdana" w:cstheme="minorBidi"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8" w15:restartNumberingAfterBreak="0">
    <w:nsid w:val="2F005528"/>
    <w:multiLevelType w:val="hybridMultilevel"/>
    <w:tmpl w:val="C722EDD2"/>
    <w:lvl w:ilvl="0" w:tplc="D1A08E62">
      <w:start w:val="11"/>
      <w:numFmt w:val="bullet"/>
      <w:lvlText w:val="-"/>
      <w:lvlJc w:val="left"/>
      <w:pPr>
        <w:ind w:left="2549" w:hanging="360"/>
      </w:pPr>
      <w:rPr>
        <w:rFonts w:ascii="Verdana" w:eastAsiaTheme="minorHAnsi" w:hAnsi="Verdana" w:cstheme="minorBidi" w:hint="default"/>
      </w:rPr>
    </w:lvl>
    <w:lvl w:ilvl="1" w:tplc="04090003" w:tentative="1">
      <w:start w:val="1"/>
      <w:numFmt w:val="bullet"/>
      <w:lvlText w:val="o"/>
      <w:lvlJc w:val="left"/>
      <w:pPr>
        <w:ind w:left="3269" w:hanging="360"/>
      </w:pPr>
      <w:rPr>
        <w:rFonts w:ascii="Courier New" w:hAnsi="Courier New" w:cs="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cs="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cs="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9" w15:restartNumberingAfterBreak="0">
    <w:nsid w:val="7BD86FF6"/>
    <w:multiLevelType w:val="hybridMultilevel"/>
    <w:tmpl w:val="0B948922"/>
    <w:lvl w:ilvl="0" w:tplc="5860F5DE">
      <w:start w:val="1"/>
      <w:numFmt w:val="bullet"/>
      <w:lvlText w:val="-"/>
      <w:lvlJc w:val="left"/>
      <w:pPr>
        <w:ind w:left="989" w:hanging="360"/>
      </w:pPr>
      <w:rPr>
        <w:rFonts w:ascii="Verdana" w:eastAsiaTheme="minorHAnsi" w:hAnsi="Verdana" w:cstheme="minorBidi"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6"/>
  </w:num>
  <w:num w:numId="5">
    <w:abstractNumId w:val="2"/>
  </w:num>
  <w:num w:numId="6">
    <w:abstractNumId w:val="3"/>
  </w:num>
  <w:num w:numId="7">
    <w:abstractNumId w:val="1"/>
  </w:num>
  <w:num w:numId="8">
    <w:abstractNumId w:val="5"/>
  </w:num>
  <w:num w:numId="9">
    <w:abstractNumId w:val="8"/>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5"/>
    <w:rsid w:val="00010EFB"/>
    <w:rsid w:val="00020A45"/>
    <w:rsid w:val="00024113"/>
    <w:rsid w:val="00093E21"/>
    <w:rsid w:val="000B26A0"/>
    <w:rsid w:val="000B2725"/>
    <w:rsid w:val="00110341"/>
    <w:rsid w:val="001114B6"/>
    <w:rsid w:val="001F5DFD"/>
    <w:rsid w:val="00225BB3"/>
    <w:rsid w:val="00274869"/>
    <w:rsid w:val="00340ED9"/>
    <w:rsid w:val="003A14AB"/>
    <w:rsid w:val="0041111B"/>
    <w:rsid w:val="00472408"/>
    <w:rsid w:val="00594713"/>
    <w:rsid w:val="005F3BA8"/>
    <w:rsid w:val="006E1565"/>
    <w:rsid w:val="00763F67"/>
    <w:rsid w:val="00785DBD"/>
    <w:rsid w:val="007B6946"/>
    <w:rsid w:val="008C4343"/>
    <w:rsid w:val="008E10EC"/>
    <w:rsid w:val="008E50DF"/>
    <w:rsid w:val="00962557"/>
    <w:rsid w:val="00A106CE"/>
    <w:rsid w:val="00A178A3"/>
    <w:rsid w:val="00A35E93"/>
    <w:rsid w:val="00AC09A7"/>
    <w:rsid w:val="00AC2C09"/>
    <w:rsid w:val="00AC43F7"/>
    <w:rsid w:val="00AD67A7"/>
    <w:rsid w:val="00B23F6F"/>
    <w:rsid w:val="00B354AD"/>
    <w:rsid w:val="00B8434B"/>
    <w:rsid w:val="00B96E14"/>
    <w:rsid w:val="00BE4BF3"/>
    <w:rsid w:val="00C72D7D"/>
    <w:rsid w:val="00CA55B0"/>
    <w:rsid w:val="00CC3062"/>
    <w:rsid w:val="00D032A3"/>
    <w:rsid w:val="00D249FE"/>
    <w:rsid w:val="00DB6AB6"/>
    <w:rsid w:val="00DD0C71"/>
    <w:rsid w:val="00DF1EDF"/>
    <w:rsid w:val="00E55830"/>
    <w:rsid w:val="00EC134D"/>
    <w:rsid w:val="00F46F13"/>
    <w:rsid w:val="00FC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DFA8ECA-FD53-42FD-BA71-BFD1097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kern w:val="2"/>
        <w:sz w:val="16"/>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74CBC8" w:themeColor="accent1"/>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74CB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pPr>
      <w:spacing w:after="0"/>
    </w:pPr>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sz w:val="18"/>
    </w:rPr>
  </w:style>
  <w:style w:type="paragraph" w:customStyle="1" w:styleId="ReturnAddress">
    <w:name w:val="Return Address"/>
    <w:basedOn w:val="Normal"/>
    <w:uiPriority w:val="1"/>
    <w:qFormat/>
    <w:pPr>
      <w:spacing w:after="0" w:line="288" w:lineRule="auto"/>
    </w:pPr>
    <w:rPr>
      <w:color w:val="595959" w:themeColor="text1" w:themeTint="A6"/>
      <w:sz w:val="1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
    <w:qFormat/>
    <w:pPr>
      <w:spacing w:after="60" w:line="228" w:lineRule="auto"/>
      <w:contextualSpacing/>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next w:val="Normal"/>
    <w:link w:val="SubtitleChar"/>
    <w:uiPriority w:val="2"/>
    <w:qFormat/>
    <w:pPr>
      <w:numPr>
        <w:ilvl w:val="1"/>
      </w:numPr>
      <w:spacing w:after="0"/>
    </w:pPr>
    <w:rPr>
      <w:color w:val="74CBC8" w:themeColor="accent1"/>
    </w:rPr>
  </w:style>
  <w:style w:type="character" w:customStyle="1" w:styleId="SubtitleChar">
    <w:name w:val="Subtitle Char"/>
    <w:basedOn w:val="DefaultParagraphFont"/>
    <w:link w:val="Subtitle"/>
    <w:uiPriority w:val="2"/>
    <w:rPr>
      <w:color w:val="74CBC8" w:themeColor="accent1"/>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74CBC8" w:themeColor="accent1"/>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next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Address">
    <w:name w:val="Web Address"/>
    <w:basedOn w:val="Normal"/>
    <w:uiPriority w:val="4"/>
    <w:qFormat/>
    <w:pPr>
      <w:spacing w:before="120"/>
    </w:pPr>
    <w:rPr>
      <w:color w:val="74CBC8" w:themeColor="accent1"/>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74CBC8" w:themeColor="accent1"/>
    </w:rPr>
  </w:style>
  <w:style w:type="character" w:styleId="Hyperlink">
    <w:name w:val="Hyperlink"/>
    <w:basedOn w:val="DefaultParagraphFont"/>
    <w:uiPriority w:val="99"/>
    <w:unhideWhenUsed/>
    <w:rsid w:val="00B96E14"/>
    <w:rPr>
      <w:color w:val="74CB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urator@blountmuseum.org" TargetMode="External"/><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http://friendsofthelocustforkriver.org/About/AboutRive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ountmuseum.org" TargetMode="Externa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blountmuseum.org"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Y\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0F14AE4C0C402F9BA47098A7623D7E"/>
        <w:category>
          <w:name w:val="General"/>
          <w:gallery w:val="placeholder"/>
        </w:category>
        <w:types>
          <w:type w:val="bbPlcHdr"/>
        </w:types>
        <w:behaviors>
          <w:behavior w:val="content"/>
        </w:behaviors>
        <w:guid w:val="{9DFD5898-B436-4B0C-8642-1AD200F33DC3}"/>
      </w:docPartPr>
      <w:docPartBody>
        <w:p w:rsidR="00CF79AD" w:rsidRDefault="00921411">
          <w:pPr>
            <w:pStyle w:val="FE0F14AE4C0C402F9BA47098A7623D7E"/>
          </w:pPr>
          <w:r>
            <w:t>[Recipient Name]</w:t>
          </w:r>
          <w:r>
            <w:br/>
            <w:t>[Address]</w:t>
          </w:r>
          <w:r>
            <w:br/>
            <w:t>[City, ST  ZIP Code]</w:t>
          </w:r>
        </w:p>
      </w:docPartBody>
    </w:docPart>
    <w:docPart>
      <w:docPartPr>
        <w:name w:val="C66E169DF63D48BAAC78479F3A2A328B"/>
        <w:category>
          <w:name w:val="General"/>
          <w:gallery w:val="placeholder"/>
        </w:category>
        <w:types>
          <w:type w:val="bbPlcHdr"/>
        </w:types>
        <w:behaviors>
          <w:behavior w:val="content"/>
        </w:behaviors>
        <w:guid w:val="{1640B5C1-4A12-4857-A53F-7D5996A72ACA}"/>
      </w:docPartPr>
      <w:docPartBody>
        <w:p w:rsidR="00CF79AD" w:rsidRDefault="00921411">
          <w:pPr>
            <w:pStyle w:val="C66E169DF63D48BAAC78479F3A2A328B"/>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rest">
    <w:panose1 w:val="00000000000000000000"/>
    <w:charset w:val="00"/>
    <w:family w:val="auto"/>
    <w:pitch w:val="variable"/>
    <w:sig w:usb0="00000087" w:usb1="00000000" w:usb2="00000000" w:usb3="00000000" w:csb0="0000001B" w:csb1="00000000"/>
  </w:font>
  <w:font w:name="Chancer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11"/>
    <w:rsid w:val="00094110"/>
    <w:rsid w:val="002A680D"/>
    <w:rsid w:val="004E2911"/>
    <w:rsid w:val="005B3C2A"/>
    <w:rsid w:val="00921411"/>
    <w:rsid w:val="00940566"/>
    <w:rsid w:val="009B10F9"/>
    <w:rsid w:val="00B27271"/>
    <w:rsid w:val="00C87270"/>
    <w:rsid w:val="00CF79AD"/>
    <w:rsid w:val="00E20D6F"/>
    <w:rsid w:val="00EB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E23F1BA2F43CD8AE57F90A3258449">
    <w:name w:val="C74E23F1BA2F43CD8AE57F90A3258449"/>
  </w:style>
  <w:style w:type="paragraph" w:customStyle="1" w:styleId="FE0F14AE4C0C402F9BA47098A7623D7E">
    <w:name w:val="FE0F14AE4C0C402F9BA47098A7623D7E"/>
  </w:style>
  <w:style w:type="character" w:styleId="Strong">
    <w:name w:val="Strong"/>
    <w:basedOn w:val="DefaultParagraphFont"/>
    <w:uiPriority w:val="22"/>
    <w:qFormat/>
    <w:rPr>
      <w:b/>
      <w:bCs/>
    </w:rPr>
  </w:style>
  <w:style w:type="paragraph" w:customStyle="1" w:styleId="3F3EA644CAE74B5D97C9C0DD167A5B57">
    <w:name w:val="3F3EA644CAE74B5D97C9C0DD167A5B57"/>
  </w:style>
  <w:style w:type="paragraph" w:customStyle="1" w:styleId="C66E169DF63D48BAAC78479F3A2A328B">
    <w:name w:val="C66E169DF63D48BAAC78479F3A2A328B"/>
  </w:style>
  <w:style w:type="paragraph" w:customStyle="1" w:styleId="FC817D71FA3B41529DD46CBE57C5CE05">
    <w:name w:val="FC817D71FA3B41529DD46CBE57C5CE05"/>
  </w:style>
  <w:style w:type="paragraph" w:customStyle="1" w:styleId="C56169132BFC402AB71B1202E21B2575">
    <w:name w:val="C56169132BFC402AB71B1202E21B2575"/>
  </w:style>
  <w:style w:type="paragraph" w:customStyle="1" w:styleId="7238E6E3EA23429D8B17733100648860">
    <w:name w:val="7238E6E3EA23429D8B17733100648860"/>
  </w:style>
  <w:style w:type="paragraph" w:customStyle="1" w:styleId="B85D03379A6B427298FAEE5BD1A0DCE4">
    <w:name w:val="B85D03379A6B427298FAEE5BD1A0DCE4"/>
  </w:style>
  <w:style w:type="paragraph" w:customStyle="1" w:styleId="8B57ED67D4B8448A8DFB9A8932143E17">
    <w:name w:val="8B57ED67D4B8448A8DFB9A8932143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PO Box 45
204 2nd Street North
Oneonta, AL 35121</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3.xml><?xml version="1.0" encoding="utf-8"?>
<ds:datastoreItem xmlns:ds="http://schemas.openxmlformats.org/officeDocument/2006/customXml" ds:itemID="{08E46C73-90EF-4C46-B93F-EBA44A4B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189</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 Yarbrough</dc:creator>
  <cp:keywords/>
  <cp:lastModifiedBy>Leonard Yarbrough</cp:lastModifiedBy>
  <cp:revision>20</cp:revision>
  <cp:lastPrinted>2016-05-31T13:35:00Z</cp:lastPrinted>
  <dcterms:created xsi:type="dcterms:W3CDTF">2016-05-27T20:30:00Z</dcterms:created>
  <dcterms:modified xsi:type="dcterms:W3CDTF">2016-05-31T13:36:00Z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